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3"/>
        <w:rPr>
          <w:sz w:val="36"/>
          <w:szCs w:val="36"/>
        </w:rPr>
      </w:pPr>
      <w:r>
        <w:rPr>
          <w:sz w:val="36"/>
          <w:szCs w:val="36"/>
        </w:rPr>
        <w:t>焦作市交通运输局</w:t>
      </w:r>
    </w:p>
    <w:p>
      <w:pPr>
        <w:pStyle w:val="3"/>
        <w:rPr>
          <w:sz w:val="36"/>
          <w:szCs w:val="36"/>
        </w:rPr>
      </w:pPr>
      <w:r>
        <w:rPr>
          <w:sz w:val="36"/>
          <w:szCs w:val="36"/>
        </w:rPr>
        <w:t>关于《焦作市交通运输局关于公布行政规范性文件清理结果的通知（征求意见稿）》公开征求意见的公告</w:t>
      </w:r>
    </w:p>
    <w:p>
      <w:pPr>
        <w:pStyle w:val="18"/>
        <w:pBdr>
          <w:top w:val="none" w:sz="0" w:space="0" w:color="auto"/>
          <w:left w:val="none" w:sz="0" w:space="0" w:color="auto"/>
          <w:bottom w:val="none" w:sz="0" w:space="0" w:color="auto"/>
          <w:right w:val="none" w:sz="0" w:space="0" w:color="auto"/>
        </w:pBdr>
        <w:spacing w:line="600" w:lineRule="exact"/>
        <w:ind w:left="0" w:firstLineChars="200" w:firstLine="640"/>
        <w:jc w:val="both"/>
        <w:rPr>
          <w:rFonts w:ascii="仿宋_GB2312" w:eastAsia="仿宋_GB2312" w:hint="eastAsia"/>
          <w:vanish w:val="0"/>
          <w:sz w:val="32"/>
          <w:szCs w:val="32"/>
        </w:rPr>
      </w:pPr>
      <w:r>
        <w:rPr>
          <w:rFonts w:ascii="仿宋_GB2312" w:eastAsia="仿宋_GB2312" w:hint="eastAsia"/>
          <w:vanish w:val="0"/>
          <w:sz w:val="32"/>
          <w:szCs w:val="32"/>
        </w:rPr>
        <w:t>根据</w:t>
      </w:r>
      <w:r>
        <w:rPr>
          <w:rFonts w:ascii="仿宋_GB2312" w:eastAsia="仿宋_GB2312" w:hint="eastAsia"/>
          <w:sz w:val="32"/>
          <w:szCs w:val="32"/>
          <w:lang w:eastAsia="zh-CN"/>
        </w:rPr>
        <w:t>《河南省行政规范性文件管理办法》</w:t>
      </w:r>
      <w:r>
        <w:rPr>
          <w:rFonts w:ascii="仿宋_GB2312" w:eastAsia="仿宋_GB2312" w:hint="eastAsia"/>
          <w:vanish w:val="0"/>
          <w:sz w:val="32"/>
          <w:szCs w:val="32"/>
        </w:rPr>
        <w:t>要求,焦作市交通运输局对本单位的行政规范性文件进行清理，形成</w:t>
      </w:r>
      <w:r>
        <w:rPr>
          <w:rFonts w:ascii="仿宋_GB2312" w:eastAsia="仿宋_GB2312" w:hint="eastAsia"/>
          <w:sz w:val="32"/>
          <w:szCs w:val="32"/>
        </w:rPr>
        <w:t>《焦作市交通运输局关于公布行政规范性文件清理结果的通知（征求意见稿）》</w:t>
      </w:r>
      <w:r>
        <w:rPr>
          <w:rFonts w:ascii="仿宋_GB2312" w:eastAsia="仿宋_GB2312" w:hint="eastAsia"/>
          <w:vanish w:val="0"/>
          <w:sz w:val="32"/>
          <w:szCs w:val="32"/>
        </w:rPr>
        <w:t>。现面向社会公开征求意见，欢迎社会各界积极参与。</w:t>
      </w:r>
    </w:p>
    <w:p>
      <w:pPr>
        <w:pStyle w:val="18"/>
        <w:numPr>
          <w:ilvl w:val="0"/>
          <w:numId w:val="1"/>
        </w:numPr>
        <w:pBdr>
          <w:top w:val="none" w:sz="0" w:space="0" w:color="auto"/>
          <w:left w:val="none" w:sz="0" w:space="0" w:color="auto"/>
          <w:bottom w:val="none" w:sz="0" w:space="0" w:color="auto"/>
          <w:right w:val="none" w:sz="0" w:space="0" w:color="auto"/>
        </w:pBdr>
        <w:spacing w:line="600" w:lineRule="exact"/>
        <w:jc w:val="both"/>
        <w:rPr>
          <w:rStyle w:val="19"/>
          <w:rFonts w:ascii="仿宋_GB2312" w:eastAsia="仿宋_GB2312"/>
          <w:vanish w:val="0"/>
          <w:sz w:val="32"/>
          <w:szCs w:val="32"/>
        </w:rPr>
      </w:pPr>
      <w:r>
        <w:rPr>
          <w:rStyle w:val="19"/>
          <w:rFonts w:ascii="仿宋_GB2312" w:eastAsia="仿宋_GB2312" w:hint="eastAsia"/>
          <w:vanish w:val="0"/>
          <w:sz w:val="32"/>
          <w:szCs w:val="32"/>
        </w:rPr>
        <w:t>征求时间</w:t>
      </w:r>
    </w:p>
    <w:p>
      <w:pPr>
        <w:pStyle w:val="18"/>
        <w:pBdr>
          <w:top w:val="none" w:sz="0" w:space="0" w:color="auto"/>
          <w:left w:val="none" w:sz="0" w:space="0" w:color="auto"/>
          <w:bottom w:val="none" w:sz="0" w:space="0" w:color="auto"/>
          <w:right w:val="none" w:sz="0" w:space="0" w:color="auto"/>
        </w:pBdr>
        <w:spacing w:line="600" w:lineRule="exact"/>
        <w:ind w:left="640" w:firstLine="0"/>
        <w:jc w:val="both"/>
        <w:rPr>
          <w:rFonts w:ascii="仿宋_GB2312" w:eastAsia="仿宋_GB2312"/>
          <w:vanish w:val="0"/>
          <w:sz w:val="32"/>
          <w:szCs w:val="32"/>
        </w:rPr>
      </w:pPr>
      <w:r>
        <w:rPr>
          <w:rFonts w:ascii="仿宋_GB2312" w:eastAsia="仿宋_GB2312" w:hint="eastAsia"/>
          <w:vanish w:val="0"/>
          <w:sz w:val="32"/>
          <w:szCs w:val="32"/>
        </w:rPr>
        <w:t>2025年7月2日至2025年7月17日。</w:t>
      </w:r>
    </w:p>
    <w:p>
      <w:pPr>
        <w:pStyle w:val="18"/>
        <w:pBdr>
          <w:top w:val="none" w:sz="0" w:space="0" w:color="auto"/>
          <w:left w:val="none" w:sz="0" w:space="0" w:color="auto"/>
          <w:bottom w:val="none" w:sz="0" w:space="0" w:color="auto"/>
          <w:right w:val="none" w:sz="0" w:space="0" w:color="auto"/>
        </w:pBdr>
        <w:spacing w:line="600" w:lineRule="exact"/>
        <w:ind w:left="640" w:firstLine="0"/>
        <w:jc w:val="both"/>
        <w:rPr>
          <w:rStyle w:val="19"/>
          <w:rFonts w:ascii="仿宋_GB2312" w:eastAsia="仿宋_GB2312"/>
          <w:vanish w:val="0"/>
          <w:sz w:val="32"/>
          <w:szCs w:val="32"/>
        </w:rPr>
      </w:pPr>
      <w:r>
        <w:rPr>
          <w:rStyle w:val="19"/>
          <w:rFonts w:ascii="仿宋_GB2312" w:eastAsia="仿宋_GB2312" w:hint="eastAsia"/>
          <w:vanish w:val="0"/>
          <w:sz w:val="32"/>
          <w:szCs w:val="32"/>
        </w:rPr>
        <w:t>二、参与方式</w:t>
      </w:r>
    </w:p>
    <w:p>
      <w:pPr>
        <w:pStyle w:val="18"/>
        <w:numPr>
          <w:ilvl w:val="0"/>
          <w:numId w:val="2"/>
        </w:numPr>
        <w:pBdr>
          <w:top w:val="none" w:sz="0" w:space="0" w:color="auto"/>
          <w:left w:val="none" w:sz="0" w:space="0" w:color="auto"/>
          <w:bottom w:val="none" w:sz="0" w:space="0" w:color="auto"/>
          <w:right w:val="none" w:sz="0" w:space="0" w:color="auto"/>
        </w:pBdr>
        <w:spacing w:line="600" w:lineRule="exact"/>
        <w:jc w:val="both"/>
        <w:rPr>
          <w:rFonts w:ascii="仿宋_GB2312" w:eastAsia="仿宋_GB2312"/>
          <w:vanish w:val="0"/>
          <w:sz w:val="32"/>
          <w:szCs w:val="32"/>
        </w:rPr>
      </w:pPr>
      <w:r>
        <w:rPr>
          <w:rFonts w:ascii="仿宋_GB2312" w:eastAsia="仿宋_GB2312" w:hint="eastAsia"/>
          <w:vanish w:val="0"/>
          <w:sz w:val="32"/>
          <w:szCs w:val="32"/>
        </w:rPr>
        <w:t>电子邮箱：jzjtfz2010@126.com；</w:t>
      </w:r>
    </w:p>
    <w:p>
      <w:pPr>
        <w:pStyle w:val="18"/>
        <w:numPr>
          <w:ilvl w:val="0"/>
          <w:numId w:val="2"/>
        </w:numPr>
        <w:pBdr>
          <w:top w:val="none" w:sz="0" w:space="0" w:color="auto"/>
          <w:left w:val="none" w:sz="0" w:space="0" w:color="auto"/>
          <w:bottom w:val="none" w:sz="0" w:space="0" w:color="auto"/>
          <w:right w:val="none" w:sz="0" w:space="0" w:color="auto"/>
        </w:pBdr>
        <w:spacing w:line="600" w:lineRule="exact"/>
        <w:jc w:val="both"/>
        <w:rPr>
          <w:rFonts w:ascii="仿宋_GB2312" w:eastAsia="仿宋_GB2312" w:hint="eastAsia"/>
          <w:vanish w:val="0"/>
          <w:sz w:val="32"/>
          <w:szCs w:val="32"/>
        </w:rPr>
      </w:pPr>
      <w:r>
        <w:rPr>
          <w:rFonts w:ascii="仿宋_GB2312" w:eastAsia="仿宋_GB2312" w:hint="eastAsia"/>
          <w:vanish w:val="0"/>
          <w:sz w:val="32"/>
          <w:szCs w:val="32"/>
        </w:rPr>
        <w:t>信函：焦作市迎宾路2592号（</w:t>
      </w:r>
      <w:r>
        <w:rPr>
          <w:rFonts w:ascii="仿宋_GB2312" w:eastAsia="仿宋_GB2312"/>
          <w:vanish w:val="0"/>
          <w:sz w:val="32"/>
          <w:szCs w:val="32"/>
        </w:rPr>
        <w:t>市</w:t>
      </w:r>
      <w:r>
        <w:rPr>
          <w:rFonts w:ascii="仿宋_GB2312" w:eastAsia="仿宋_GB2312" w:hint="eastAsia"/>
          <w:vanish w:val="0"/>
          <w:sz w:val="32"/>
          <w:szCs w:val="32"/>
        </w:rPr>
        <w:t>交通运输局法制科），邮编：454150，请在信封上注明“文件清理征求意见</w:t>
      </w:r>
      <w:r>
        <w:rPr>
          <w:rFonts w:ascii="仿宋_GB2312" w:eastAsia="仿宋_GB2312"/>
          <w:vanish w:val="0"/>
          <w:sz w:val="32"/>
          <w:szCs w:val="32"/>
        </w:rPr>
        <w:t>；</w:t>
      </w:r>
    </w:p>
    <w:p>
      <w:pPr>
        <w:pStyle w:val="18"/>
        <w:numPr>
          <w:ilvl w:val="0"/>
          <w:numId w:val="2"/>
        </w:numPr>
        <w:pBdr>
          <w:top w:val="none" w:sz="0" w:space="0" w:color="auto"/>
          <w:left w:val="none" w:sz="0" w:space="0" w:color="auto"/>
          <w:bottom w:val="none" w:sz="0" w:space="0" w:color="auto"/>
          <w:right w:val="none" w:sz="0" w:space="0" w:color="auto"/>
        </w:pBdr>
        <w:spacing w:line="600" w:lineRule="exact"/>
        <w:jc w:val="both"/>
        <w:rPr>
          <w:rFonts w:ascii="仿宋_GB2312" w:eastAsia="仿宋_GB2312" w:hint="eastAsia"/>
          <w:vanish w:val="0"/>
          <w:sz w:val="32"/>
          <w:szCs w:val="32"/>
        </w:rPr>
      </w:pPr>
      <w:r>
        <w:rPr>
          <w:rFonts w:ascii="仿宋_GB2312" w:eastAsia="仿宋_GB2312" w:hint="eastAsia"/>
          <w:vanish w:val="0"/>
          <w:sz w:val="32"/>
          <w:szCs w:val="32"/>
        </w:rPr>
        <w:t>电话：0391-2139379。</w:t>
      </w:r>
    </w:p>
    <w:p>
      <w:pPr>
        <w:bidi w:val="0"/>
        <w:ind w:left="0" w:firstLineChars="0" w:firstLine="0"/>
      </w:pPr>
      <w:r>
        <w:t xml:space="preserve">                                    2025年7月2日</w:t>
      </w:r>
    </w:p>
    <w:p>
      <w:pPr>
        <w:pStyle w:val="15"/>
        <w:bidi w:val="0"/>
        <w:ind w:firstLineChars="200" w:firstLine="640"/>
      </w:pPr>
    </w:p>
    <w:p>
      <w:pPr>
        <w:bidi w:val="0"/>
        <w:ind w:left="0" w:firstLineChars="0" w:firstLine="0"/>
      </w:pPr>
    </w:p>
    <w:p>
      <w:pPr>
        <w:pStyle w:val="3"/>
        <w:bidi w:val="0"/>
        <w:rPr>
          <w:rFonts w:hint="eastAsia"/>
          <w:sz w:val="36"/>
          <w:szCs w:val="36"/>
          <w:lang w:eastAsia="zh-CN"/>
        </w:rPr>
      </w:pPr>
      <w:r>
        <w:rPr>
          <w:sz w:val="36"/>
          <w:szCs w:val="36"/>
          <w:lang w:eastAsia="zh-CN"/>
        </w:rPr>
        <w:t>焦作市交通运输局</w:t>
      </w:r>
    </w:p>
    <w:p>
      <w:pPr>
        <w:pStyle w:val="3"/>
        <w:bidi w:val="0"/>
        <w:rPr>
          <w:rFonts w:hint="eastAsia"/>
          <w:sz w:val="36"/>
          <w:szCs w:val="36"/>
          <w:lang w:eastAsia="zh-CN"/>
        </w:rPr>
      </w:pPr>
      <w:r>
        <w:rPr>
          <w:rFonts w:hint="eastAsia"/>
          <w:sz w:val="36"/>
          <w:szCs w:val="36"/>
          <w:lang w:eastAsia="zh-CN"/>
        </w:rPr>
        <w:t>关于公布行政规范性文件清理结果的通知</w:t>
      </w:r>
    </w:p>
    <w:p>
      <w:pPr>
        <w:pStyle w:val="3"/>
        <w:bidi w:val="0"/>
        <w:rPr>
          <w:sz w:val="36"/>
          <w:szCs w:val="36"/>
          <w:lang w:val="en-US" w:eastAsia="zh-CN"/>
        </w:rPr>
      </w:pPr>
      <w:r>
        <w:rPr>
          <w:rFonts w:hint="eastAsia"/>
          <w:sz w:val="36"/>
          <w:szCs w:val="36"/>
          <w:lang w:eastAsia="zh-CN"/>
        </w:rPr>
        <w:t>（征求意见稿）</w:t>
      </w:r>
    </w:p>
    <w:p>
      <w:pPr>
        <w:rPr>
          <w:rFonts w:hint="eastAsia"/>
          <w:lang w:eastAsia="zh-CN"/>
        </w:rPr>
      </w:pPr>
    </w:p>
    <w:p>
      <w:pPr>
        <w:bidi w:val="0"/>
        <w:spacing w:line="600" w:lineRule="exact"/>
        <w:ind w:left="0" w:firstLineChars="0" w:firstLine="0"/>
        <w:rPr>
          <w:rFonts w:hint="eastAsia"/>
          <w:lang w:eastAsia="zh-CN"/>
        </w:rPr>
      </w:pPr>
      <w:r>
        <w:rPr>
          <w:rFonts w:hint="eastAsia"/>
          <w:lang w:eastAsia="zh-CN"/>
        </w:rPr>
        <w:t>各</w:t>
      </w:r>
      <w:r>
        <w:rPr>
          <w:lang w:eastAsia="zh-CN"/>
        </w:rPr>
        <w:t>县（市）、区交通运输</w:t>
      </w:r>
      <w:r>
        <w:rPr>
          <w:rFonts w:hint="eastAsia"/>
          <w:lang w:eastAsia="zh-CN"/>
        </w:rPr>
        <w:t>局，局</w:t>
      </w:r>
      <w:r>
        <w:rPr>
          <w:lang w:eastAsia="zh-CN"/>
        </w:rPr>
        <w:t>属相关单位</w:t>
      </w:r>
      <w:r>
        <w:rPr>
          <w:rFonts w:hint="eastAsia"/>
          <w:lang w:eastAsia="zh-CN"/>
        </w:rPr>
        <w:t>：</w:t>
      </w:r>
    </w:p>
    <w:p>
      <w:pPr>
        <w:bidi w:val="0"/>
        <w:spacing w:line="600" w:lineRule="exact"/>
        <w:rPr>
          <w:lang w:val="en-US" w:eastAsia="zh-CN"/>
        </w:rPr>
      </w:pPr>
      <w:r>
        <w:rPr>
          <w:rFonts w:hint="eastAsia"/>
          <w:lang w:eastAsia="zh-CN"/>
        </w:rPr>
        <w:t>根据</w:t>
      </w:r>
      <w:r>
        <w:rPr>
          <w:lang w:eastAsia="zh-CN"/>
        </w:rPr>
        <w:t>《河南省行政规范性文件管理办法》</w:t>
      </w:r>
      <w:r>
        <w:rPr>
          <w:rFonts w:hint="eastAsia"/>
          <w:lang w:eastAsia="zh-CN"/>
        </w:rPr>
        <w:t>要求,</w:t>
      </w:r>
      <w:r>
        <w:rPr>
          <w:lang w:eastAsia="zh-CN"/>
        </w:rPr>
        <w:t>焦作市交通运输局</w:t>
      </w:r>
      <w:r>
        <w:rPr>
          <w:rFonts w:hint="eastAsia"/>
          <w:lang w:eastAsia="zh-CN"/>
        </w:rPr>
        <w:t>对本单位的行政规范性文件进行了全面清理。根据清理结果，决定对</w:t>
      </w:r>
      <w:r>
        <w:rPr>
          <w:lang w:eastAsia="zh-CN"/>
        </w:rPr>
        <w:t>2</w:t>
      </w:r>
      <w:r>
        <w:rPr>
          <w:lang w:val="en-US" w:eastAsia="zh-CN"/>
        </w:rPr>
        <w:t>件</w:t>
      </w:r>
      <w:r>
        <w:rPr>
          <w:rFonts w:hint="eastAsia"/>
          <w:lang w:val="en-US" w:eastAsia="zh-CN"/>
        </w:rPr>
        <w:t>行政规范性文件</w:t>
      </w:r>
      <w:r>
        <w:rPr>
          <w:lang w:val="en-US" w:eastAsia="zh-CN"/>
        </w:rPr>
        <w:t>予以修改，7件</w:t>
      </w:r>
      <w:r>
        <w:rPr>
          <w:rFonts w:hint="eastAsia"/>
          <w:lang w:val="en-US" w:eastAsia="zh-CN"/>
        </w:rPr>
        <w:t>宣布</w:t>
      </w:r>
      <w:r>
        <w:rPr>
          <w:lang w:val="en-US" w:eastAsia="zh-CN"/>
        </w:rPr>
        <w:t>废止</w:t>
      </w:r>
      <w:r>
        <w:rPr>
          <w:rFonts w:hint="eastAsia"/>
          <w:lang w:val="en-US" w:eastAsia="zh-CN"/>
        </w:rPr>
        <w:t>，</w:t>
      </w:r>
      <w:r>
        <w:rPr>
          <w:lang w:val="en-US" w:eastAsia="zh-CN"/>
        </w:rPr>
        <w:t>8件</w:t>
      </w:r>
      <w:bookmarkStart w:id="0" w:name="_GoBack"/>
      <w:bookmarkEnd w:id="0"/>
      <w:r>
        <w:rPr>
          <w:lang w:val="en-US" w:eastAsia="zh-CN"/>
        </w:rPr>
        <w:t>予以保留，</w:t>
      </w:r>
      <w:r>
        <w:rPr>
          <w:rFonts w:hint="eastAsia"/>
          <w:lang w:val="en-US" w:eastAsia="zh-CN"/>
        </w:rPr>
        <w:t>现予以公布</w:t>
      </w:r>
      <w:r>
        <w:rPr>
          <w:lang w:val="en-US" w:eastAsia="zh-CN"/>
        </w:rPr>
        <w:t>。</w:t>
      </w:r>
    </w:p>
    <w:p>
      <w:pPr>
        <w:bidi w:val="0"/>
        <w:spacing w:line="600" w:lineRule="exact"/>
        <w:rPr>
          <w:lang w:val="en-US" w:eastAsia="zh-CN"/>
        </w:rPr>
      </w:pPr>
    </w:p>
    <w:p>
      <w:pPr>
        <w:pBdr>
          <w:top w:val="none" w:sz="0" w:space="0" w:color="auto"/>
          <w:left w:val="none" w:sz="0" w:space="0" w:color="auto"/>
          <w:bottom w:val="none" w:sz="0" w:space="0" w:color="auto"/>
          <w:right w:val="none" w:sz="0" w:space="0" w:color="auto"/>
        </w:pBdr>
        <w:spacing w:line="600" w:lineRule="exact"/>
        <w:ind w:firstLineChars="0" w:firstLine="480"/>
        <w:jc w:val="left"/>
        <w:rPr>
          <w:vanish w:val="0"/>
        </w:rPr>
      </w:pPr>
      <w:r>
        <w:rPr>
          <w:rFonts w:hint="eastAsia"/>
          <w:lang w:val="en-US" w:eastAsia="zh-CN"/>
        </w:rPr>
        <w:t>附件：</w:t>
      </w:r>
      <w:r>
        <w:rPr>
          <w:vanish w:val="0"/>
        </w:rPr>
        <w:t>1.市交通局决定修改的行政规范性文件目录（2件）</w:t>
      </w:r>
    </w:p>
    <w:p>
      <w:pPr>
        <w:bidi w:val="0"/>
        <w:spacing w:line="600" w:lineRule="exact"/>
        <w:rPr>
          <w:vanish w:val="0"/>
        </w:rPr>
      </w:pPr>
      <w:r>
        <w:rPr>
          <w:vanish w:val="0"/>
        </w:rPr>
        <w:t>   2.市交通局决定废止的行政规范性文件目录（7件）</w:t>
      </w:r>
    </w:p>
    <w:p>
      <w:pPr>
        <w:pStyle w:val="15"/>
        <w:bidi w:val="0"/>
        <w:spacing w:line="600" w:lineRule="exact"/>
      </w:pPr>
      <w:r>
        <w:t xml:space="preserve">     3.</w:t>
      </w:r>
      <w:r>
        <w:rPr>
          <w:vanish w:val="0"/>
        </w:rPr>
        <w:t>市交通局决定</w:t>
      </w:r>
      <w:r>
        <w:t>保留的行政规范性文件目录（8件）</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lang w:val="en-US" w:eastAsia="zh-CN"/>
        </w:rPr>
      </w:pPr>
    </w:p>
    <w:p>
      <w:pPr>
        <w:keepNext w:val="0"/>
        <w:keepLines w:val="0"/>
        <w:pageBreakBefore w:val="0"/>
        <w:widowControl w:val="0"/>
        <w:kinsoku/>
        <w:wordWrap w:val="0"/>
        <w:overflowPunct/>
        <w:topLinePunct w:val="0"/>
        <w:autoSpaceDE/>
        <w:autoSpaceDN/>
        <w:bidi w:val="0"/>
        <w:adjustRightInd/>
        <w:snapToGrid/>
        <w:spacing w:line="570" w:lineRule="exact"/>
        <w:jc w:val="right"/>
        <w:textAlignment w:val="auto"/>
        <w:rPr>
          <w:lang w:val="en-US" w:eastAsia="zh-CN"/>
        </w:rPr>
      </w:pPr>
      <w:r>
        <w:rPr>
          <w:rFonts w:hint="eastAsia"/>
          <w:lang w:val="en-US" w:eastAsia="zh-CN"/>
        </w:rPr>
        <w:t>2025年  月  日</w:t>
      </w:r>
      <w:r>
        <w:rPr>
          <w:lang w:val="en-US" w:eastAsia="zh-CN"/>
        </w:rPr>
        <w:t xml:space="preserve"> </w:t>
      </w:r>
      <w:r>
        <w:rPr>
          <w:rFonts w:hint="eastAsia"/>
          <w:lang w:val="en-US" w:eastAsia="zh-CN"/>
        </w:rPr>
        <w:t xml:space="preserve">  </w:t>
      </w:r>
      <w:r>
        <w:rPr>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jc w:val="right"/>
        <w:textAlignment w:val="auto"/>
        <w:rPr>
          <w:lang w:val="en-US" w:eastAsia="zh-CN"/>
        </w:rPr>
        <w:sectPr>
          <w:pgSz w:w="11906" w:h="16838"/>
          <w:pgMar w:top="2098" w:right="1587" w:bottom="2098" w:left="1587" w:header="851" w:footer="992" w:gutter="0"/>
          <w:rtlGutter/>
          <w:docGrid w:type="lines" w:linePitch="435" w:charSpace="0"/>
        </w:sectPr>
      </w:pPr>
    </w:p>
    <w:p>
      <w:pPr>
        <w:keepNext w:val="0"/>
        <w:keepLines w:val="0"/>
        <w:pageBreakBefore w:val="0"/>
        <w:widowControl w:val="0"/>
        <w:suppressLineNumbers w:val="0"/>
        <w:spacing w:before="0" w:beforeAutospacing="0" w:after="0" w:afterAutospacing="0"/>
        <w:ind w:left="0" w:right="0" w:firstLineChars="0" w:firstLine="0"/>
        <w:jc w:val="both"/>
        <w:rPr>
          <w:rFonts w:ascii="方正小标宋简体" w:eastAsia="方正小标宋简体" w:hint="eastAsia"/>
          <w:sz w:val="30"/>
          <w:szCs w:val="30"/>
        </w:rPr>
      </w:pPr>
      <w:r>
        <w:rPr>
          <w:rFonts w:ascii="方正小标宋简体" w:eastAsia="方正小标宋简体" w:cs="黑体" w:hint="eastAsia"/>
          <w:kern w:val="0"/>
          <w:sz w:val="30"/>
          <w:szCs w:val="30"/>
          <w:lang w:val="en-US" w:eastAsia="zh-CN"/>
        </w:rPr>
        <w:t>附件1：</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lang w:val="en-US" w:eastAsia="zh-CN"/>
        </w:rPr>
      </w:pPr>
    </w:p>
    <w:p>
      <w:pPr>
        <w:pStyle w:val="3"/>
        <w:bidi w:val="0"/>
        <w:rPr>
          <w:rFonts w:hint="eastAsia"/>
          <w:lang w:val="en-US" w:eastAsia="zh-CN"/>
        </w:rPr>
      </w:pPr>
      <w:r>
        <w:rPr>
          <w:rFonts w:hint="eastAsia"/>
          <w:lang w:val="en-US" w:eastAsia="zh-CN"/>
        </w:rPr>
        <w:t>市</w:t>
      </w:r>
      <w:r>
        <w:rPr>
          <w:lang w:val="en-US" w:eastAsia="zh-CN"/>
        </w:rPr>
        <w:t>交通</w:t>
      </w:r>
      <w:r>
        <w:rPr>
          <w:rFonts w:hint="eastAsia"/>
          <w:lang w:val="en-US" w:eastAsia="zh-CN"/>
        </w:rPr>
        <w:t>局决定</w:t>
      </w:r>
      <w:r>
        <w:rPr>
          <w:lang w:val="en-US" w:eastAsia="zh-CN"/>
        </w:rPr>
        <w:t>修改</w:t>
      </w:r>
      <w:r>
        <w:rPr>
          <w:rFonts w:hint="eastAsia"/>
          <w:lang w:val="en-US" w:eastAsia="zh-CN"/>
        </w:rPr>
        <w:t>的行政规范性文件目录</w:t>
      </w:r>
    </w:p>
    <w:p>
      <w:pPr>
        <w:pStyle w:val="3"/>
        <w:bidi w:val="0"/>
        <w:rPr>
          <w:rFonts w:eastAsia="方正小标宋简体" w:hint="eastAsia"/>
          <w:lang w:eastAsia="zh-CN"/>
        </w:rPr>
      </w:pPr>
      <w:r>
        <w:rPr>
          <w:rFonts w:hint="eastAsia"/>
          <w:lang w:eastAsia="zh-CN"/>
        </w:rPr>
        <w:t>（</w:t>
      </w:r>
      <w:r>
        <w:rPr>
          <w:lang w:val="en-US" w:eastAsia="zh-CN"/>
        </w:rPr>
        <w:t>2</w:t>
      </w:r>
      <w:r>
        <w:rPr>
          <w:rFonts w:hint="eastAsia"/>
          <w:lang w:val="en-US" w:eastAsia="zh-CN"/>
        </w:rPr>
        <w:t>件</w:t>
      </w:r>
      <w:r>
        <w:rPr>
          <w:rFonts w:hint="eastAsia"/>
          <w:lang w:eastAsia="zh-CN"/>
        </w:rPr>
        <w:t>）</w:t>
      </w:r>
    </w:p>
    <w:tbl>
      <w:tblPr>
        <w:jc w:val="center"/>
        <w:tblW w:w="9336"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Pr>
      <w:tblGrid>
        <w:gridCol w:w="710"/>
        <w:gridCol w:w="5826"/>
        <w:gridCol w:w="2800"/>
      </w:tblGrid>
      <w:tr>
        <w:trPr>
          <w:trHeight w:val="672"/>
        </w:trPr>
        <w:tc>
          <w:tcPr>
            <w:tcW w:w="710" w:type="dxa"/>
            <w:tcBorders>
              <w:top w:val="single" w:sz="4" w:space="0" w:color="000000"/>
              <w:left w:val="single" w:sz="4" w:space="0" w:color="000000"/>
              <w:bottom w:val="single" w:sz="4" w:space="0" w:color="000000"/>
              <w:right w:val="single" w:sz="4" w:space="0" w:color="000000"/>
            </w:tcBorders>
            <w:shd w:val="clear" w:color="auto" w:fill="FAFAFA"/>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center"/>
              <w:textAlignment w:val="center"/>
              <w:rPr>
                <w:rFonts w:ascii="黑体" w:eastAsia="黑体" w:cs="黑体" w:hint="eastAsia"/>
                <w:i w:val="0"/>
                <w:iCs w:val="0"/>
                <w:color w:val="000000"/>
                <w:kern w:val="0"/>
                <w:sz w:val="24"/>
                <w:szCs w:val="24"/>
                <w:u w:val="none"/>
                <w:lang w:val="en-US" w:eastAsia="zh-CN"/>
                <w:highlight w:val="auto"/>
              </w:rPr>
            </w:pPr>
            <w:r>
              <w:rPr>
                <w:rFonts w:ascii="黑体" w:eastAsia="黑体" w:cs="黑体" w:hint="eastAsia"/>
                <w:i w:val="0"/>
                <w:iCs w:val="0"/>
                <w:color w:val="000000"/>
                <w:kern w:val="0"/>
                <w:sz w:val="24"/>
                <w:szCs w:val="24"/>
                <w:u w:val="none"/>
                <w:lang w:val="en-US" w:eastAsia="zh-CN"/>
                <w:highlight w:val="auto"/>
              </w:rPr>
              <w:t>序号</w:t>
            </w:r>
          </w:p>
        </w:tc>
        <w:tc>
          <w:tcPr>
            <w:tcW w:w="5826" w:type="dxa"/>
            <w:tcBorders>
              <w:top w:val="single" w:sz="4" w:space="0" w:color="000000"/>
              <w:left w:val="single" w:sz="4" w:space="0" w:color="000000"/>
              <w:bottom w:val="single" w:sz="4" w:space="0" w:color="000000"/>
              <w:right w:val="single" w:sz="4" w:space="0" w:color="000000"/>
            </w:tcBorders>
            <w:shd w:val="clear" w:color="auto" w:fill="FAFAF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center"/>
              <w:textAlignment w:val="center"/>
              <w:rPr>
                <w:rFonts w:ascii="黑体" w:eastAsia="黑体" w:cs="黑体" w:hint="eastAsia"/>
                <w:i w:val="0"/>
                <w:iCs w:val="0"/>
                <w:color w:val="000000"/>
                <w:kern w:val="0"/>
                <w:sz w:val="24"/>
                <w:szCs w:val="24"/>
                <w:u w:val="none"/>
                <w:lang w:val="en-US" w:eastAsia="zh-CN"/>
                <w:highlight w:val="auto"/>
              </w:rPr>
            </w:pPr>
            <w:r>
              <w:rPr>
                <w:rFonts w:ascii="黑体" w:eastAsia="黑体" w:cs="黑体" w:hint="eastAsia"/>
                <w:i w:val="0"/>
                <w:iCs w:val="0"/>
                <w:color w:val="000000"/>
                <w:kern w:val="0"/>
                <w:sz w:val="24"/>
                <w:szCs w:val="24"/>
                <w:u w:val="none"/>
                <w:lang w:val="en-US" w:eastAsia="zh-CN"/>
                <w:highlight w:val="auto"/>
              </w:rPr>
              <w:t>文件名称</w:t>
            </w:r>
          </w:p>
        </w:tc>
        <w:tc>
          <w:tcPr>
            <w:tcW w:w="2800" w:type="dxa"/>
            <w:tcBorders>
              <w:top w:val="single" w:sz="4" w:space="0" w:color="000000"/>
              <w:left w:val="single" w:sz="4" w:space="0" w:color="000000"/>
              <w:bottom w:val="single" w:sz="4" w:space="0" w:color="000000"/>
              <w:right w:val="single" w:sz="4" w:space="0" w:color="000000"/>
            </w:tcBorders>
            <w:shd w:val="clear" w:color="auto" w:fill="FAFAFA"/>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center"/>
              <w:textAlignment w:val="center"/>
              <w:rPr>
                <w:rFonts w:ascii="黑体" w:eastAsia="黑体" w:cs="黑体" w:hint="eastAsia"/>
                <w:i w:val="0"/>
                <w:iCs w:val="0"/>
                <w:color w:val="000000"/>
                <w:kern w:val="0"/>
                <w:sz w:val="24"/>
                <w:szCs w:val="24"/>
                <w:u w:val="none"/>
                <w:lang w:val="en-US" w:eastAsia="zh-CN"/>
                <w:highlight w:val="auto"/>
              </w:rPr>
            </w:pPr>
            <w:r>
              <w:rPr>
                <w:rFonts w:ascii="黑体" w:eastAsia="黑体" w:cs="黑体" w:hint="eastAsia"/>
                <w:i w:val="0"/>
                <w:iCs w:val="0"/>
                <w:color w:val="000000"/>
                <w:kern w:val="0"/>
                <w:sz w:val="24"/>
                <w:szCs w:val="24"/>
                <w:u w:val="none"/>
                <w:lang w:val="en-US" w:eastAsia="zh-CN"/>
                <w:highlight w:val="auto"/>
              </w:rPr>
              <w:t>文号</w:t>
            </w:r>
          </w:p>
        </w:tc>
      </w:tr>
      <w:tr>
        <w:trPr>
          <w:trHeight w:val="798"/>
        </w:trPr>
        <w:tc>
          <w:tcPr>
            <w:tcW w:w="7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spacing w:line="300" w:lineRule="exact"/>
              <w:ind w:firstLineChars="0" w:firstLine="0"/>
              <w:jc w:val="center"/>
              <w:textAlignment w:val="center"/>
              <w:rPr>
                <w:rFonts w:cs="仿宋"/>
                <w:i w:val="0"/>
                <w:iCs w:val="0"/>
                <w:color w:val="000000"/>
                <w:kern w:val="0"/>
                <w:sz w:val="30"/>
                <w:szCs w:val="30"/>
                <w:u w:val="none"/>
                <w:lang w:val="en-US" w:eastAsia="zh-CN"/>
                <w:highlight w:val="auto"/>
              </w:rPr>
            </w:pPr>
            <w:r>
              <w:rPr>
                <w:rFonts w:cs="仿宋"/>
                <w:i w:val="0"/>
                <w:iCs w:val="0"/>
                <w:color w:val="000000"/>
                <w:kern w:val="0"/>
                <w:sz w:val="30"/>
                <w:szCs w:val="30"/>
                <w:u w:val="none"/>
                <w:lang w:val="en-US" w:eastAsia="zh-CN"/>
                <w:highlight w:val="auto"/>
              </w:rPr>
              <w:t>1</w:t>
            </w:r>
          </w:p>
        </w:tc>
        <w:tc>
          <w:tcPr>
            <w:tcW w:w="58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left"/>
              <w:textAlignment w:val="center"/>
              <w:rPr>
                <w:rFonts w:cs="仿宋" w:hint="eastAsia"/>
                <w:i w:val="0"/>
                <w:iCs w:val="0"/>
                <w:color w:val="000000"/>
                <w:kern w:val="0"/>
                <w:sz w:val="30"/>
                <w:szCs w:val="30"/>
                <w:u w:val="none"/>
                <w:lang w:val="en-US" w:eastAsia="zh-CN"/>
                <w:highlight w:val="auto"/>
              </w:rPr>
            </w:pPr>
            <w:r>
              <w:rPr>
                <w:rFonts w:cs="方正小标宋简体" w:hint="eastAsia"/>
                <w:color w:val="000000"/>
                <w:sz w:val="30"/>
                <w:szCs w:val="30"/>
              </w:rPr>
              <w:t>焦作市交通运输局关于公示城区巡游出租汽车新能源车型技术参数的通告</w:t>
            </w:r>
          </w:p>
        </w:tc>
        <w:tc>
          <w:tcPr>
            <w:tcW w:w="2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center"/>
              <w:textAlignment w:val="center"/>
              <w:rPr>
                <w:rFonts w:cs="仿宋" w:hint="eastAsia"/>
                <w:i w:val="0"/>
                <w:iCs w:val="0"/>
                <w:color w:val="000000"/>
                <w:kern w:val="0"/>
                <w:sz w:val="30"/>
                <w:szCs w:val="30"/>
                <w:u w:val="none"/>
                <w:lang w:val="en-US" w:eastAsia="zh-CN"/>
                <w:highlight w:val="auto"/>
              </w:rPr>
            </w:pPr>
            <w:r>
              <w:rPr>
                <w:rFonts w:hint="eastAsia"/>
                <w:color w:val="000000"/>
                <w:spacing w:val="20"/>
                <w:kern w:val="2"/>
                <w:sz w:val="30"/>
                <w:szCs w:val="30"/>
              </w:rPr>
              <w:t>焦交</w:t>
            </w:r>
            <w:r>
              <w:rPr>
                <w:rFonts w:cs="方正小标宋简体" w:hint="eastAsia"/>
                <w:color w:val="000000"/>
                <w:sz w:val="30"/>
                <w:szCs w:val="30"/>
                <w:lang w:val="en-US" w:eastAsia="zh-CN"/>
              </w:rPr>
              <w:t>[2022]</w:t>
            </w:r>
            <w:r>
              <w:rPr>
                <w:rFonts w:hint="eastAsia"/>
                <w:color w:val="000000"/>
                <w:spacing w:val="20"/>
                <w:kern w:val="2"/>
                <w:sz w:val="30"/>
                <w:szCs w:val="30"/>
              </w:rPr>
              <w:t>71号</w:t>
            </w:r>
          </w:p>
        </w:tc>
      </w:tr>
      <w:tr>
        <w:trPr>
          <w:trHeight w:val="798"/>
        </w:trPr>
        <w:tc>
          <w:tcPr>
            <w:tcW w:w="7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spacing w:line="300" w:lineRule="exact"/>
              <w:ind w:firstLineChars="0" w:firstLine="0"/>
              <w:jc w:val="center"/>
              <w:textAlignment w:val="center"/>
              <w:rPr>
                <w:rFonts w:cs="仿宋"/>
                <w:i w:val="0"/>
                <w:iCs w:val="0"/>
                <w:color w:val="000000"/>
                <w:kern w:val="0"/>
                <w:sz w:val="30"/>
                <w:szCs w:val="30"/>
                <w:u w:val="none"/>
                <w:lang w:val="en-US" w:eastAsia="zh-CN"/>
                <w:highlight w:val="auto"/>
              </w:rPr>
            </w:pPr>
            <w:r>
              <w:rPr>
                <w:rFonts w:cs="仿宋"/>
                <w:i w:val="0"/>
                <w:iCs w:val="0"/>
                <w:color w:val="000000"/>
                <w:kern w:val="0"/>
                <w:sz w:val="30"/>
                <w:szCs w:val="30"/>
                <w:u w:val="none"/>
                <w:lang w:val="en-US" w:eastAsia="zh-CN"/>
                <w:highlight w:val="auto"/>
              </w:rPr>
              <w:t>2</w:t>
            </w:r>
          </w:p>
        </w:tc>
        <w:tc>
          <w:tcPr>
            <w:tcW w:w="58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left"/>
              <w:textAlignment w:val="center"/>
              <w:rPr>
                <w:rFonts w:cs="仿宋" w:hint="eastAsia"/>
                <w:i w:val="0"/>
                <w:iCs w:val="0"/>
                <w:color w:val="000000"/>
                <w:kern w:val="0"/>
                <w:sz w:val="30"/>
                <w:szCs w:val="30"/>
                <w:u w:val="none"/>
                <w:lang w:val="en-US" w:eastAsia="zh-CN"/>
                <w:highlight w:val="auto"/>
              </w:rPr>
            </w:pPr>
            <w:r>
              <w:rPr>
                <w:rFonts w:cs="方正小标宋简体" w:hint="eastAsia"/>
                <w:color w:val="000000"/>
                <w:sz w:val="30"/>
                <w:szCs w:val="30"/>
                <w:lang w:eastAsia="zh-CN"/>
              </w:rPr>
              <w:t>焦作市交通运输局关于新增网约出租汽车使用新能源车辆的的通知</w:t>
            </w:r>
          </w:p>
        </w:tc>
        <w:tc>
          <w:tcPr>
            <w:tcW w:w="2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center"/>
              <w:textAlignment w:val="center"/>
              <w:rPr>
                <w:rFonts w:cs="仿宋" w:hint="eastAsia"/>
                <w:i w:val="0"/>
                <w:iCs w:val="0"/>
                <w:color w:val="000000"/>
                <w:kern w:val="0"/>
                <w:sz w:val="30"/>
                <w:szCs w:val="30"/>
                <w:u w:val="none"/>
                <w:lang w:val="en-US" w:eastAsia="zh-CN"/>
                <w:highlight w:val="auto"/>
              </w:rPr>
            </w:pPr>
            <w:r>
              <w:rPr>
                <w:rFonts w:cs="方正小标宋简体" w:hint="eastAsia"/>
                <w:color w:val="000000"/>
                <w:sz w:val="30"/>
                <w:szCs w:val="30"/>
                <w:lang w:val="en-US" w:eastAsia="zh-CN"/>
              </w:rPr>
              <w:t>焦交[2022]74号</w:t>
            </w:r>
          </w:p>
        </w:tc>
      </w:tr>
    </w:tbl>
    <w:p>
      <w:pPr>
        <w:pStyle w:val="3"/>
        <w:bidi w:val="0"/>
        <w:rPr>
          <w:lang w:val="en-US" w:eastAsia="zh-CN"/>
        </w:rPr>
      </w:pPr>
    </w:p>
    <w:p>
      <w:pPr>
        <w:pStyle w:val="3"/>
        <w:bidi w:val="0"/>
        <w:rPr>
          <w:lang w:val="en-US" w:eastAsia="zh-CN"/>
        </w:rPr>
      </w:pPr>
    </w:p>
    <w:p>
      <w:pPr>
        <w:pStyle w:val="3"/>
        <w:bidi w:val="0"/>
        <w:rPr>
          <w:lang w:val="en-US" w:eastAsia="zh-CN"/>
        </w:rPr>
      </w:pPr>
    </w:p>
    <w:p>
      <w:pPr>
        <w:pStyle w:val="3"/>
        <w:bidi w:val="0"/>
        <w:rPr>
          <w:lang w:val="en-US" w:eastAsia="zh-CN"/>
        </w:rPr>
      </w:pPr>
    </w:p>
    <w:p>
      <w:pPr>
        <w:pStyle w:val="3"/>
        <w:bidi w:val="0"/>
        <w:rPr>
          <w:lang w:val="en-US" w:eastAsia="zh-CN"/>
        </w:rPr>
      </w:pPr>
    </w:p>
    <w:p>
      <w:pPr>
        <w:pStyle w:val="3"/>
        <w:bidi w:val="0"/>
        <w:rPr>
          <w:lang w:val="en-US" w:eastAsia="zh-CN"/>
        </w:rPr>
      </w:pPr>
    </w:p>
    <w:p>
      <w:pPr>
        <w:pStyle w:val="3"/>
        <w:bidi w:val="0"/>
        <w:rPr>
          <w:lang w:val="en-US" w:eastAsia="zh-CN"/>
        </w:rPr>
      </w:pPr>
    </w:p>
    <w:p>
      <w:pPr>
        <w:pStyle w:val="3"/>
        <w:bidi w:val="0"/>
        <w:rPr>
          <w:lang w:val="en-US" w:eastAsia="zh-CN"/>
        </w:rPr>
      </w:pPr>
    </w:p>
    <w:p>
      <w:pPr>
        <w:pStyle w:val="3"/>
        <w:bidi w:val="0"/>
        <w:rPr>
          <w:lang w:val="en-US" w:eastAsia="zh-CN"/>
        </w:rPr>
      </w:pPr>
    </w:p>
    <w:p>
      <w:pPr>
        <w:pStyle w:val="3"/>
        <w:bidi w:val="0"/>
        <w:jc w:val="both"/>
        <w:rPr>
          <w:lang w:val="en-US" w:eastAsia="zh-CN"/>
        </w:rPr>
      </w:pPr>
    </w:p>
    <w:p>
      <w:pPr>
        <w:bidi w:val="0"/>
        <w:jc w:val="both"/>
      </w:pPr>
    </w:p>
    <w:p>
      <w:pPr>
        <w:pStyle w:val="3"/>
        <w:bidi w:val="0"/>
        <w:jc w:val="both"/>
        <w:rPr>
          <w:sz w:val="30"/>
          <w:szCs w:val="30"/>
          <w:lang w:val="en-US" w:eastAsia="zh-CN"/>
        </w:rPr>
      </w:pPr>
      <w:r>
        <w:rPr>
          <w:sz w:val="30"/>
          <w:szCs w:val="30"/>
          <w:lang w:val="en-US" w:eastAsia="zh-CN"/>
        </w:rPr>
        <w:t>附件2：</w:t>
      </w:r>
    </w:p>
    <w:p>
      <w:pPr>
        <w:pStyle w:val="3"/>
        <w:bidi w:val="0"/>
        <w:rPr>
          <w:rFonts w:hint="eastAsia"/>
          <w:lang w:val="en-US" w:eastAsia="zh-CN"/>
        </w:rPr>
      </w:pPr>
      <w:r>
        <w:rPr>
          <w:rFonts w:hint="eastAsia"/>
          <w:lang w:val="en-US" w:eastAsia="zh-CN"/>
        </w:rPr>
        <w:t>市</w:t>
      </w:r>
      <w:r>
        <w:rPr>
          <w:lang w:val="en-US" w:eastAsia="zh-CN"/>
        </w:rPr>
        <w:t>交通</w:t>
      </w:r>
      <w:r>
        <w:rPr>
          <w:rFonts w:hint="eastAsia"/>
          <w:lang w:val="en-US" w:eastAsia="zh-CN"/>
        </w:rPr>
        <w:t>局决定</w:t>
      </w:r>
      <w:r>
        <w:rPr>
          <w:lang w:val="en-US" w:eastAsia="zh-CN"/>
        </w:rPr>
        <w:t>废止</w:t>
      </w:r>
      <w:r>
        <w:rPr>
          <w:rFonts w:hint="eastAsia"/>
          <w:lang w:val="en-US" w:eastAsia="zh-CN"/>
        </w:rPr>
        <w:t>的行政规范性文件目录</w:t>
      </w:r>
    </w:p>
    <w:p>
      <w:pPr>
        <w:pStyle w:val="3"/>
        <w:bidi w:val="0"/>
        <w:rPr>
          <w:rFonts w:eastAsia="方正小标宋简体" w:hint="eastAsia"/>
          <w:lang w:eastAsia="zh-CN"/>
        </w:rPr>
      </w:pPr>
      <w:r>
        <w:rPr>
          <w:rFonts w:hint="eastAsia"/>
          <w:lang w:eastAsia="zh-CN"/>
        </w:rPr>
        <w:t>（</w:t>
      </w:r>
      <w:r>
        <w:rPr>
          <w:lang w:val="en-US" w:eastAsia="zh-CN"/>
        </w:rPr>
        <w:t>7</w:t>
      </w:r>
      <w:r>
        <w:rPr>
          <w:rFonts w:hint="eastAsia"/>
          <w:lang w:val="en-US" w:eastAsia="zh-CN"/>
        </w:rPr>
        <w:t>件</w:t>
      </w:r>
      <w:r>
        <w:rPr>
          <w:rFonts w:hint="eastAsia"/>
          <w:lang w:eastAsia="zh-CN"/>
        </w:rPr>
        <w:t>）</w:t>
      </w:r>
    </w:p>
    <w:tbl>
      <w:tblPr>
        <w:jc w:val="center"/>
        <w:tblW w:w="9336"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Pr>
      <w:tblGrid>
        <w:gridCol w:w="710"/>
        <w:gridCol w:w="6303"/>
        <w:gridCol w:w="2323"/>
      </w:tblGrid>
      <w:tr>
        <w:trPr>
          <w:trHeight w:val="842"/>
        </w:trPr>
        <w:tc>
          <w:tcPr>
            <w:tcW w:w="710" w:type="dxa"/>
            <w:tcBorders>
              <w:top w:val="single" w:sz="4" w:space="0" w:color="000000"/>
              <w:left w:val="single" w:sz="4" w:space="0" w:color="000000"/>
              <w:bottom w:val="single" w:sz="4" w:space="0" w:color="000000"/>
              <w:right w:val="single" w:sz="4" w:space="0" w:color="000000"/>
            </w:tcBorders>
            <w:shd w:val="clear" w:color="auto" w:fill="FAFAFA"/>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center"/>
              <w:textAlignment w:val="center"/>
              <w:rPr>
                <w:rFonts w:ascii="黑体" w:eastAsia="黑体" w:cs="黑体" w:hint="eastAsia"/>
                <w:i w:val="0"/>
                <w:iCs w:val="0"/>
                <w:color w:val="000000"/>
                <w:kern w:val="0"/>
                <w:sz w:val="24"/>
                <w:szCs w:val="24"/>
                <w:u w:val="none"/>
                <w:lang w:val="en-US" w:eastAsia="zh-CN"/>
                <w:highlight w:val="auto"/>
              </w:rPr>
            </w:pPr>
            <w:r>
              <w:rPr>
                <w:rFonts w:ascii="黑体" w:eastAsia="黑体" w:cs="黑体" w:hint="eastAsia"/>
                <w:i w:val="0"/>
                <w:iCs w:val="0"/>
                <w:color w:val="000000"/>
                <w:kern w:val="0"/>
                <w:sz w:val="24"/>
                <w:szCs w:val="24"/>
                <w:u w:val="none"/>
                <w:lang w:val="en-US" w:eastAsia="zh-CN"/>
                <w:highlight w:val="auto"/>
              </w:rPr>
              <w:t>序号</w:t>
            </w:r>
          </w:p>
        </w:tc>
        <w:tc>
          <w:tcPr>
            <w:tcW w:w="6303" w:type="dxa"/>
            <w:tcBorders>
              <w:top w:val="single" w:sz="4" w:space="0" w:color="000000"/>
              <w:left w:val="single" w:sz="4" w:space="0" w:color="000000"/>
              <w:bottom w:val="single" w:sz="4" w:space="0" w:color="000000"/>
              <w:right w:val="single" w:sz="4" w:space="0" w:color="000000"/>
            </w:tcBorders>
            <w:shd w:val="clear" w:color="auto" w:fill="FAFAF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center"/>
              <w:textAlignment w:val="center"/>
              <w:rPr>
                <w:rFonts w:ascii="黑体" w:eastAsia="黑体" w:cs="黑体" w:hint="eastAsia"/>
                <w:i w:val="0"/>
                <w:iCs w:val="0"/>
                <w:color w:val="000000"/>
                <w:kern w:val="0"/>
                <w:sz w:val="24"/>
                <w:szCs w:val="24"/>
                <w:u w:val="none"/>
                <w:lang w:val="en-US" w:eastAsia="zh-CN"/>
                <w:highlight w:val="auto"/>
              </w:rPr>
            </w:pPr>
            <w:r>
              <w:rPr>
                <w:rFonts w:ascii="黑体" w:eastAsia="黑体" w:cs="黑体" w:hint="eastAsia"/>
                <w:i w:val="0"/>
                <w:iCs w:val="0"/>
                <w:color w:val="000000"/>
                <w:kern w:val="0"/>
                <w:sz w:val="24"/>
                <w:szCs w:val="24"/>
                <w:u w:val="none"/>
                <w:lang w:val="en-US" w:eastAsia="zh-CN"/>
                <w:highlight w:val="auto"/>
              </w:rPr>
              <w:t>文件名称</w:t>
            </w:r>
          </w:p>
        </w:tc>
        <w:tc>
          <w:tcPr>
            <w:tcW w:w="2323" w:type="dxa"/>
            <w:tcBorders>
              <w:top w:val="single" w:sz="4" w:space="0" w:color="000000"/>
              <w:left w:val="single" w:sz="4" w:space="0" w:color="000000"/>
              <w:bottom w:val="single" w:sz="4" w:space="0" w:color="000000"/>
              <w:right w:val="single" w:sz="4" w:space="0" w:color="000000"/>
            </w:tcBorders>
            <w:shd w:val="clear" w:color="auto" w:fill="FAFAFA"/>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center"/>
              <w:textAlignment w:val="center"/>
              <w:rPr>
                <w:rFonts w:ascii="黑体" w:eastAsia="黑体" w:cs="黑体" w:hint="eastAsia"/>
                <w:i w:val="0"/>
                <w:iCs w:val="0"/>
                <w:color w:val="000000"/>
                <w:kern w:val="0"/>
                <w:sz w:val="24"/>
                <w:szCs w:val="24"/>
                <w:u w:val="none"/>
                <w:lang w:val="en-US" w:eastAsia="zh-CN"/>
                <w:highlight w:val="auto"/>
              </w:rPr>
            </w:pPr>
            <w:r>
              <w:rPr>
                <w:rFonts w:ascii="黑体" w:eastAsia="黑体" w:cs="黑体" w:hint="eastAsia"/>
                <w:i w:val="0"/>
                <w:iCs w:val="0"/>
                <w:color w:val="000000"/>
                <w:kern w:val="0"/>
                <w:sz w:val="24"/>
                <w:szCs w:val="24"/>
                <w:u w:val="none"/>
                <w:lang w:val="en-US" w:eastAsia="zh-CN"/>
                <w:highlight w:val="auto"/>
              </w:rPr>
              <w:t>文号</w:t>
            </w:r>
          </w:p>
        </w:tc>
      </w:tr>
      <w:tr>
        <w:trPr>
          <w:trHeight w:val="835"/>
        </w:trPr>
        <w:tc>
          <w:tcPr>
            <w:tcW w:w="7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center"/>
              <w:textAlignment w:val="center"/>
              <w:rPr>
                <w:rFonts w:cs="仿宋" w:hint="eastAsia"/>
                <w:i w:val="0"/>
                <w:iCs w:val="0"/>
                <w:color w:val="000000"/>
                <w:kern w:val="0"/>
                <w:sz w:val="30"/>
                <w:szCs w:val="30"/>
                <w:u w:val="none"/>
                <w:lang w:val="en-US" w:eastAsia="zh-CN"/>
                <w:highlight w:val="auto"/>
              </w:rPr>
            </w:pPr>
            <w:r>
              <w:rPr>
                <w:rFonts w:cs="仿宋" w:hint="eastAsia"/>
                <w:i w:val="0"/>
                <w:iCs w:val="0"/>
                <w:color w:val="000000"/>
                <w:kern w:val="0"/>
                <w:sz w:val="30"/>
                <w:szCs w:val="30"/>
                <w:u w:val="none"/>
                <w:lang w:val="en-US" w:eastAsia="zh-CN"/>
                <w:highlight w:val="auto"/>
              </w:rPr>
              <w:t>1</w:t>
            </w:r>
          </w:p>
        </w:tc>
        <w:tc>
          <w:tcPr>
            <w:tcW w:w="63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left"/>
              <w:textAlignment w:val="center"/>
              <w:rPr>
                <w:rFonts w:cs="仿宋" w:hint="eastAsia"/>
                <w:i w:val="0"/>
                <w:iCs w:val="0"/>
                <w:color w:val="000000"/>
                <w:kern w:val="0"/>
                <w:sz w:val="30"/>
                <w:szCs w:val="30"/>
                <w:u w:val="none"/>
                <w:lang w:val="en-US" w:eastAsia="zh-CN"/>
                <w:highlight w:val="auto"/>
              </w:rPr>
            </w:pPr>
            <w:r>
              <w:rPr>
                <w:rFonts w:cs="方正小标宋简体" w:hint="eastAsia"/>
                <w:color w:val="000000"/>
                <w:sz w:val="30"/>
                <w:szCs w:val="30"/>
              </w:rPr>
              <w:t>关于2021年度交通运输局规范性文件清理结果的通报</w:t>
            </w:r>
          </w:p>
        </w:tc>
        <w:tc>
          <w:tcPr>
            <w:tcW w:w="23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center"/>
              <w:textAlignment w:val="center"/>
              <w:rPr>
                <w:rFonts w:cs="仿宋" w:hint="eastAsia"/>
                <w:i w:val="0"/>
                <w:iCs w:val="0"/>
                <w:color w:val="000000"/>
                <w:kern w:val="0"/>
                <w:sz w:val="30"/>
                <w:szCs w:val="30"/>
                <w:u w:val="none"/>
                <w:lang w:val="en-US" w:eastAsia="zh-CN"/>
                <w:highlight w:val="auto"/>
              </w:rPr>
            </w:pPr>
            <w:r>
              <w:rPr>
                <w:rFonts w:hint="eastAsia"/>
                <w:color w:val="000000"/>
                <w:spacing w:val="20"/>
                <w:kern w:val="2"/>
                <w:sz w:val="30"/>
                <w:szCs w:val="30"/>
              </w:rPr>
              <w:t>焦交</w:t>
            </w:r>
            <w:r>
              <w:rPr>
                <w:rFonts w:cs="方正小标宋简体" w:hint="eastAsia"/>
                <w:color w:val="000000"/>
                <w:sz w:val="30"/>
                <w:szCs w:val="30"/>
                <w:lang w:val="en-US" w:eastAsia="zh-CN"/>
              </w:rPr>
              <w:t>[2021]</w:t>
            </w:r>
            <w:r>
              <w:rPr>
                <w:rFonts w:hint="eastAsia"/>
                <w:color w:val="000000"/>
                <w:spacing w:val="20"/>
                <w:kern w:val="2"/>
                <w:sz w:val="30"/>
                <w:szCs w:val="30"/>
              </w:rPr>
              <w:t>205号</w:t>
            </w:r>
          </w:p>
        </w:tc>
      </w:tr>
      <w:tr>
        <w:trPr>
          <w:trHeight w:val="958"/>
        </w:trPr>
        <w:tc>
          <w:tcPr>
            <w:tcW w:w="7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center"/>
              <w:textAlignment w:val="center"/>
              <w:rPr>
                <w:rFonts w:cs="仿宋" w:hint="eastAsia"/>
                <w:i w:val="0"/>
                <w:iCs w:val="0"/>
                <w:color w:val="000000"/>
                <w:kern w:val="0"/>
                <w:sz w:val="30"/>
                <w:szCs w:val="30"/>
                <w:u w:val="none"/>
                <w:lang w:val="en-US" w:eastAsia="zh-CN"/>
                <w:highlight w:val="auto"/>
              </w:rPr>
            </w:pPr>
            <w:r>
              <w:rPr>
                <w:rFonts w:cs="仿宋" w:hint="eastAsia"/>
                <w:i w:val="0"/>
                <w:iCs w:val="0"/>
                <w:color w:val="000000"/>
                <w:kern w:val="0"/>
                <w:sz w:val="30"/>
                <w:szCs w:val="30"/>
                <w:u w:val="none"/>
                <w:lang w:val="en-US" w:eastAsia="zh-CN"/>
                <w:highlight w:val="auto"/>
              </w:rPr>
              <w:t>2</w:t>
            </w:r>
          </w:p>
        </w:tc>
        <w:tc>
          <w:tcPr>
            <w:tcW w:w="63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left"/>
              <w:textAlignment w:val="center"/>
              <w:rPr>
                <w:rFonts w:cs="仿宋" w:hint="eastAsia"/>
                <w:i w:val="0"/>
                <w:iCs w:val="0"/>
                <w:color w:val="000000"/>
                <w:kern w:val="0"/>
                <w:sz w:val="30"/>
                <w:szCs w:val="30"/>
                <w:u w:val="none"/>
                <w:lang w:val="en-US" w:eastAsia="zh-CN"/>
                <w:highlight w:val="auto"/>
              </w:rPr>
            </w:pPr>
            <w:r>
              <w:rPr>
                <w:rFonts w:cs="方正小标宋简体" w:hint="eastAsia"/>
                <w:color w:val="000000"/>
                <w:sz w:val="30"/>
                <w:szCs w:val="30"/>
                <w:lang w:eastAsia="zh-CN"/>
              </w:rPr>
              <w:t>关于在全市交通运输执法领域推行轻微违法行为免于处罚的通知</w:t>
            </w:r>
          </w:p>
        </w:tc>
        <w:tc>
          <w:tcPr>
            <w:tcW w:w="23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center"/>
              <w:textAlignment w:val="center"/>
              <w:rPr>
                <w:rFonts w:cs="方正小标宋简体"/>
                <w:color w:val="000000"/>
                <w:sz w:val="30"/>
                <w:szCs w:val="30"/>
                <w:lang w:val="en-US" w:eastAsia="zh-CN"/>
              </w:rPr>
            </w:pPr>
            <w:r>
              <w:rPr>
                <w:rFonts w:cs="方正小标宋简体" w:hint="eastAsia"/>
                <w:color w:val="000000"/>
                <w:sz w:val="30"/>
                <w:szCs w:val="30"/>
                <w:lang w:val="en-US" w:eastAsia="zh-CN"/>
              </w:rPr>
              <w:t>焦交</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center"/>
              <w:textAlignment w:val="center"/>
              <w:rPr>
                <w:rFonts w:cs="仿宋" w:hint="eastAsia"/>
                <w:i w:val="0"/>
                <w:iCs w:val="0"/>
                <w:color w:val="000000"/>
                <w:kern w:val="0"/>
                <w:sz w:val="30"/>
                <w:szCs w:val="30"/>
                <w:u w:val="none"/>
                <w:lang w:val="en-US" w:eastAsia="zh-CN"/>
                <w:highlight w:val="auto"/>
              </w:rPr>
            </w:pPr>
            <w:r>
              <w:rPr>
                <w:rFonts w:cs="方正小标宋简体" w:hint="eastAsia"/>
                <w:color w:val="000000"/>
                <w:sz w:val="30"/>
                <w:szCs w:val="30"/>
                <w:lang w:val="en-US" w:eastAsia="zh-CN"/>
              </w:rPr>
              <w:t>[2021]242号</w:t>
            </w:r>
          </w:p>
        </w:tc>
      </w:tr>
      <w:tr>
        <w:trPr>
          <w:trHeight w:val="1039"/>
        </w:trPr>
        <w:tc>
          <w:tcPr>
            <w:tcW w:w="7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center"/>
              <w:textAlignment w:val="center"/>
              <w:rPr>
                <w:rFonts w:cs="仿宋" w:hint="eastAsia"/>
                <w:i w:val="0"/>
                <w:iCs w:val="0"/>
                <w:color w:val="000000"/>
                <w:kern w:val="0"/>
                <w:sz w:val="30"/>
                <w:szCs w:val="30"/>
                <w:u w:val="none"/>
                <w:lang w:val="en-US" w:eastAsia="zh-CN"/>
                <w:highlight w:val="auto"/>
              </w:rPr>
            </w:pPr>
            <w:r>
              <w:rPr>
                <w:rFonts w:cs="仿宋" w:hint="eastAsia"/>
                <w:i w:val="0"/>
                <w:iCs w:val="0"/>
                <w:color w:val="000000"/>
                <w:kern w:val="0"/>
                <w:sz w:val="30"/>
                <w:szCs w:val="30"/>
                <w:u w:val="none"/>
                <w:lang w:val="en-US" w:eastAsia="zh-CN"/>
                <w:highlight w:val="auto"/>
              </w:rPr>
              <w:t>3</w:t>
            </w:r>
          </w:p>
        </w:tc>
        <w:tc>
          <w:tcPr>
            <w:tcW w:w="63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left"/>
              <w:textAlignment w:val="center"/>
              <w:rPr>
                <w:rFonts w:cs="仿宋" w:hint="eastAsia"/>
                <w:i w:val="0"/>
                <w:iCs w:val="0"/>
                <w:color w:val="000000"/>
                <w:kern w:val="0"/>
                <w:sz w:val="30"/>
                <w:szCs w:val="30"/>
                <w:u w:val="none"/>
                <w:lang w:val="en-US" w:eastAsia="zh-CN"/>
                <w:highlight w:val="auto"/>
              </w:rPr>
            </w:pPr>
            <w:r>
              <w:rPr>
                <w:rFonts w:cs="方正小标宋简体" w:hint="eastAsia"/>
                <w:color w:val="000000"/>
                <w:sz w:val="30"/>
                <w:szCs w:val="30"/>
                <w:lang w:eastAsia="zh-CN"/>
              </w:rPr>
              <w:t>焦作市交通运输局关于转发《河南省交通运输厅关于印发公路路政和道路运政行政处罚裁量标准的通知》的通知</w:t>
            </w:r>
          </w:p>
        </w:tc>
        <w:tc>
          <w:tcPr>
            <w:tcW w:w="23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center"/>
              <w:textAlignment w:val="center"/>
              <w:rPr>
                <w:rFonts w:cs="方正小标宋简体"/>
                <w:color w:val="000000"/>
                <w:sz w:val="30"/>
                <w:szCs w:val="30"/>
                <w:lang w:val="en-US" w:eastAsia="zh-CN"/>
              </w:rPr>
            </w:pPr>
            <w:r>
              <w:rPr>
                <w:rFonts w:cs="方正小标宋简体" w:hint="eastAsia"/>
                <w:color w:val="000000"/>
                <w:sz w:val="30"/>
                <w:szCs w:val="30"/>
                <w:lang w:val="en-US" w:eastAsia="zh-CN"/>
              </w:rPr>
              <w:t>焦交</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center"/>
              <w:textAlignment w:val="center"/>
              <w:rPr>
                <w:rFonts w:cs="仿宋" w:hint="eastAsia"/>
                <w:i w:val="0"/>
                <w:iCs w:val="0"/>
                <w:color w:val="000000"/>
                <w:kern w:val="0"/>
                <w:sz w:val="30"/>
                <w:szCs w:val="30"/>
                <w:u w:val="none"/>
                <w:lang w:val="en-US" w:eastAsia="zh-CN"/>
                <w:highlight w:val="auto"/>
              </w:rPr>
            </w:pPr>
            <w:r>
              <w:rPr>
                <w:rFonts w:cs="方正小标宋简体" w:hint="eastAsia"/>
                <w:color w:val="000000"/>
                <w:sz w:val="30"/>
                <w:szCs w:val="30"/>
                <w:lang w:val="en-US" w:eastAsia="zh-CN"/>
              </w:rPr>
              <w:t>[2022]174号</w:t>
            </w:r>
          </w:p>
        </w:tc>
      </w:tr>
      <w:tr>
        <w:trPr>
          <w:trHeight w:val="1230"/>
        </w:trPr>
        <w:tc>
          <w:tcPr>
            <w:tcW w:w="7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center"/>
              <w:textAlignment w:val="center"/>
              <w:rPr>
                <w:rFonts w:cs="仿宋" w:hint="eastAsia"/>
                <w:i w:val="0"/>
                <w:iCs w:val="0"/>
                <w:color w:val="000000"/>
                <w:kern w:val="0"/>
                <w:sz w:val="30"/>
                <w:szCs w:val="30"/>
                <w:u w:val="none"/>
                <w:lang w:val="en-US" w:eastAsia="zh-CN"/>
                <w:highlight w:val="auto"/>
              </w:rPr>
            </w:pPr>
            <w:r>
              <w:rPr>
                <w:rFonts w:cs="仿宋" w:hint="eastAsia"/>
                <w:i w:val="0"/>
                <w:iCs w:val="0"/>
                <w:color w:val="000000"/>
                <w:kern w:val="0"/>
                <w:sz w:val="30"/>
                <w:szCs w:val="30"/>
                <w:u w:val="none"/>
                <w:lang w:val="en-US" w:eastAsia="zh-CN"/>
                <w:highlight w:val="auto"/>
              </w:rPr>
              <w:t>4</w:t>
            </w:r>
          </w:p>
        </w:tc>
        <w:tc>
          <w:tcPr>
            <w:tcW w:w="63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left"/>
              <w:textAlignment w:val="center"/>
              <w:rPr>
                <w:rFonts w:cs="仿宋" w:hint="eastAsia"/>
                <w:i w:val="0"/>
                <w:iCs w:val="0"/>
                <w:color w:val="000000"/>
                <w:kern w:val="0"/>
                <w:sz w:val="30"/>
                <w:szCs w:val="30"/>
                <w:u w:val="none"/>
                <w:lang w:val="en-US" w:eastAsia="zh-CN"/>
                <w:highlight w:val="auto"/>
              </w:rPr>
            </w:pPr>
            <w:r>
              <w:rPr>
                <w:rFonts w:cs="方正小标宋简体" w:hint="eastAsia"/>
                <w:color w:val="000000"/>
                <w:sz w:val="30"/>
                <w:szCs w:val="30"/>
                <w:lang w:eastAsia="zh-CN"/>
              </w:rPr>
              <w:t>焦作市交通运输局关于转发《河南省交通运输厅关于印发河南省交通运输不予行政处罚事项清单等“四张清单”的通知》的通知</w:t>
            </w:r>
          </w:p>
        </w:tc>
        <w:tc>
          <w:tcPr>
            <w:tcW w:w="23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center"/>
              <w:textAlignment w:val="center"/>
              <w:rPr>
                <w:rFonts w:cs="方正小标宋简体"/>
                <w:color w:val="000000"/>
                <w:sz w:val="30"/>
                <w:szCs w:val="30"/>
                <w:lang w:val="en-US" w:eastAsia="zh-CN"/>
              </w:rPr>
            </w:pPr>
            <w:r>
              <w:rPr>
                <w:rFonts w:cs="方正小标宋简体" w:hint="eastAsia"/>
                <w:color w:val="000000"/>
                <w:sz w:val="30"/>
                <w:szCs w:val="30"/>
                <w:lang w:val="en-US" w:eastAsia="zh-CN"/>
              </w:rPr>
              <w:t>焦交</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center"/>
              <w:textAlignment w:val="center"/>
              <w:rPr>
                <w:rFonts w:cs="仿宋" w:hint="eastAsia"/>
                <w:i w:val="0"/>
                <w:iCs w:val="0"/>
                <w:color w:val="000000"/>
                <w:kern w:val="0"/>
                <w:sz w:val="30"/>
                <w:szCs w:val="30"/>
                <w:u w:val="none"/>
                <w:lang w:val="en-US" w:eastAsia="zh-CN"/>
                <w:highlight w:val="auto"/>
              </w:rPr>
            </w:pPr>
            <w:r>
              <w:rPr>
                <w:rFonts w:cs="方正小标宋简体" w:hint="eastAsia"/>
                <w:color w:val="000000"/>
                <w:sz w:val="30"/>
                <w:szCs w:val="30"/>
                <w:lang w:val="en-US" w:eastAsia="zh-CN"/>
              </w:rPr>
              <w:t>[2022]175号</w:t>
            </w:r>
          </w:p>
        </w:tc>
      </w:tr>
      <w:tr>
        <w:trPr>
          <w:trHeight w:val="1244"/>
        </w:trPr>
        <w:tc>
          <w:tcPr>
            <w:tcW w:w="7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center"/>
              <w:textAlignment w:val="center"/>
              <w:rPr>
                <w:rFonts w:cs="仿宋" w:hint="eastAsia"/>
                <w:i w:val="0"/>
                <w:iCs w:val="0"/>
                <w:color w:val="000000"/>
                <w:kern w:val="0"/>
                <w:sz w:val="30"/>
                <w:szCs w:val="30"/>
                <w:u w:val="none"/>
                <w:lang w:val="en-US" w:eastAsia="zh-CN"/>
                <w:highlight w:val="auto"/>
              </w:rPr>
            </w:pPr>
            <w:r>
              <w:rPr>
                <w:rFonts w:cs="仿宋" w:hint="eastAsia"/>
                <w:i w:val="0"/>
                <w:iCs w:val="0"/>
                <w:color w:val="000000"/>
                <w:kern w:val="0"/>
                <w:sz w:val="30"/>
                <w:szCs w:val="30"/>
                <w:u w:val="none"/>
                <w:lang w:val="en-US" w:eastAsia="zh-CN"/>
                <w:highlight w:val="auto"/>
              </w:rPr>
              <w:t>5</w:t>
            </w:r>
          </w:p>
        </w:tc>
        <w:tc>
          <w:tcPr>
            <w:tcW w:w="63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spacing w:line="300" w:lineRule="exact"/>
              <w:ind w:firstLineChars="0" w:firstLine="0"/>
              <w:jc w:val="left"/>
              <w:textAlignment w:val="center"/>
              <w:rPr>
                <w:rFonts w:cs="方正小标宋简体" w:hint="eastAsia"/>
                <w:color w:val="000000"/>
                <w:sz w:val="30"/>
                <w:szCs w:val="30"/>
                <w:lang w:eastAsia="zh-CN"/>
              </w:rPr>
            </w:pPr>
            <w:r>
              <w:rPr>
                <w:rFonts w:cs="方正小标宋简体" w:hint="eastAsia"/>
                <w:color w:val="000000"/>
                <w:sz w:val="30"/>
                <w:szCs w:val="30"/>
              </w:rPr>
              <w:t>关于加快推进全市道路运输行业安全生产责任保险制度的通知</w:t>
            </w:r>
          </w:p>
        </w:tc>
        <w:tc>
          <w:tcPr>
            <w:tcW w:w="23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spacing w:line="300" w:lineRule="exact"/>
              <w:ind w:firstLineChars="0" w:firstLine="0"/>
              <w:jc w:val="center"/>
              <w:textAlignment w:val="center"/>
              <w:rPr>
                <w:rFonts w:cs="方正小标宋简体" w:hint="eastAsia"/>
                <w:color w:val="000000"/>
                <w:sz w:val="30"/>
                <w:szCs w:val="30"/>
                <w:lang w:val="en-US" w:eastAsia="zh-CN"/>
              </w:rPr>
            </w:pPr>
            <w:r>
              <w:rPr>
                <w:rFonts w:hint="eastAsia"/>
                <w:color w:val="000000"/>
                <w:spacing w:val="20"/>
                <w:kern w:val="2"/>
                <w:sz w:val="30"/>
                <w:szCs w:val="30"/>
              </w:rPr>
              <w:t>焦交</w:t>
            </w:r>
            <w:r>
              <w:rPr>
                <w:rFonts w:cs="方正小标宋简体" w:hint="eastAsia"/>
                <w:color w:val="000000"/>
                <w:sz w:val="30"/>
                <w:szCs w:val="30"/>
                <w:lang w:val="en-US" w:eastAsia="zh-CN"/>
              </w:rPr>
              <w:t>[2023]</w:t>
            </w:r>
            <w:r>
              <w:rPr>
                <w:rFonts w:hint="eastAsia"/>
                <w:color w:val="000000"/>
                <w:spacing w:val="20"/>
                <w:kern w:val="2"/>
                <w:sz w:val="30"/>
                <w:szCs w:val="30"/>
              </w:rPr>
              <w:t>124号</w:t>
            </w:r>
          </w:p>
        </w:tc>
      </w:tr>
      <w:tr>
        <w:trPr>
          <w:trHeight w:val="940"/>
        </w:trPr>
        <w:tc>
          <w:tcPr>
            <w:tcW w:w="7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spacing w:line="300" w:lineRule="exact"/>
              <w:ind w:firstLineChars="0" w:firstLine="0"/>
              <w:jc w:val="center"/>
              <w:textAlignment w:val="center"/>
              <w:rPr>
                <w:rFonts w:cs="仿宋"/>
                <w:i w:val="0"/>
                <w:iCs w:val="0"/>
                <w:color w:val="000000"/>
                <w:kern w:val="0"/>
                <w:sz w:val="30"/>
                <w:szCs w:val="30"/>
                <w:u w:val="none"/>
                <w:lang w:val="en-US" w:eastAsia="zh-CN"/>
                <w:highlight w:val="auto"/>
              </w:rPr>
            </w:pPr>
            <w:r>
              <w:rPr>
                <w:rFonts w:cs="仿宋"/>
                <w:i w:val="0"/>
                <w:iCs w:val="0"/>
                <w:color w:val="000000"/>
                <w:kern w:val="0"/>
                <w:sz w:val="30"/>
                <w:szCs w:val="30"/>
                <w:u w:val="none"/>
                <w:lang w:val="en-US" w:eastAsia="zh-CN"/>
                <w:highlight w:val="auto"/>
              </w:rPr>
              <w:t>6</w:t>
            </w:r>
          </w:p>
        </w:tc>
        <w:tc>
          <w:tcPr>
            <w:tcW w:w="63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left"/>
              <w:textAlignment w:val="center"/>
              <w:rPr>
                <w:rFonts w:cs="仿宋" w:hint="eastAsia"/>
                <w:i w:val="0"/>
                <w:iCs w:val="0"/>
                <w:color w:val="000000"/>
                <w:kern w:val="0"/>
                <w:sz w:val="30"/>
                <w:szCs w:val="30"/>
                <w:u w:val="none"/>
                <w:lang w:val="en-US" w:eastAsia="zh-CN"/>
                <w:highlight w:val="auto"/>
              </w:rPr>
            </w:pPr>
            <w:r>
              <w:rPr>
                <w:rFonts w:cs="方正小标宋简体" w:hint="eastAsia"/>
                <w:color w:val="000000"/>
                <w:sz w:val="30"/>
                <w:szCs w:val="30"/>
                <w:lang w:val="en-US" w:eastAsia="zh-CN"/>
              </w:rPr>
              <w:t>关于发布《焦作市网络预约出租汽车经营服务管理细则》的通告</w:t>
            </w:r>
          </w:p>
        </w:tc>
        <w:tc>
          <w:tcPr>
            <w:tcW w:w="23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center"/>
              <w:textAlignment w:val="center"/>
              <w:rPr>
                <w:rFonts w:cs="方正小标宋简体"/>
                <w:color w:val="000000"/>
                <w:sz w:val="30"/>
                <w:szCs w:val="30"/>
                <w:lang w:eastAsia="zh-CN"/>
              </w:rPr>
            </w:pPr>
            <w:r>
              <w:rPr>
                <w:rFonts w:cs="方正小标宋简体" w:hint="eastAsia"/>
                <w:color w:val="000000"/>
                <w:sz w:val="30"/>
                <w:szCs w:val="30"/>
                <w:lang w:eastAsia="zh-CN"/>
              </w:rPr>
              <w:t>焦交</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center"/>
              <w:textAlignment w:val="center"/>
              <w:rPr>
                <w:rFonts w:cs="仿宋" w:hint="eastAsia"/>
                <w:i w:val="0"/>
                <w:iCs w:val="0"/>
                <w:color w:val="000000"/>
                <w:kern w:val="0"/>
                <w:sz w:val="30"/>
                <w:szCs w:val="30"/>
                <w:u w:val="none"/>
                <w:lang w:val="en-US" w:eastAsia="zh-CN"/>
                <w:highlight w:val="auto"/>
              </w:rPr>
            </w:pPr>
            <w:r>
              <w:rPr>
                <w:rFonts w:cs="方正小标宋简体" w:hint="eastAsia"/>
                <w:color w:val="000000"/>
                <w:sz w:val="30"/>
                <w:szCs w:val="30"/>
                <w:lang w:val="en-US" w:eastAsia="zh-CN"/>
              </w:rPr>
              <w:t>[2016]121号</w:t>
            </w:r>
          </w:p>
        </w:tc>
      </w:tr>
      <w:tr>
        <w:trPr>
          <w:trHeight w:val="1244"/>
        </w:trPr>
        <w:tc>
          <w:tcPr>
            <w:tcW w:w="7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spacing w:line="300" w:lineRule="exact"/>
              <w:ind w:firstLineChars="0" w:firstLine="0"/>
              <w:jc w:val="center"/>
              <w:textAlignment w:val="center"/>
              <w:rPr>
                <w:rFonts w:cs="仿宋"/>
                <w:i w:val="0"/>
                <w:iCs w:val="0"/>
                <w:color w:val="000000"/>
                <w:kern w:val="0"/>
                <w:sz w:val="30"/>
                <w:szCs w:val="30"/>
                <w:u w:val="none"/>
                <w:lang w:val="en-US" w:eastAsia="zh-CN"/>
                <w:highlight w:val="auto"/>
              </w:rPr>
            </w:pPr>
            <w:r>
              <w:rPr>
                <w:rFonts w:cs="仿宋"/>
                <w:i w:val="0"/>
                <w:iCs w:val="0"/>
                <w:color w:val="000000"/>
                <w:kern w:val="0"/>
                <w:sz w:val="30"/>
                <w:szCs w:val="30"/>
                <w:u w:val="none"/>
                <w:lang w:val="en-US" w:eastAsia="zh-CN"/>
                <w:highlight w:val="auto"/>
              </w:rPr>
              <w:t>7</w:t>
            </w:r>
          </w:p>
        </w:tc>
        <w:tc>
          <w:tcPr>
            <w:tcW w:w="63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left"/>
              <w:textAlignment w:val="center"/>
              <w:rPr>
                <w:rFonts w:cs="仿宋" w:hint="eastAsia"/>
                <w:i w:val="0"/>
                <w:iCs w:val="0"/>
                <w:color w:val="000000"/>
                <w:kern w:val="0"/>
                <w:sz w:val="30"/>
                <w:szCs w:val="30"/>
                <w:u w:val="none"/>
                <w:lang w:val="en-US" w:eastAsia="zh-CN"/>
                <w:highlight w:val="auto"/>
              </w:rPr>
            </w:pPr>
            <w:r>
              <w:rPr>
                <w:rFonts w:cs="方正小标宋简体" w:hint="eastAsia"/>
                <w:color w:val="000000"/>
                <w:sz w:val="30"/>
                <w:szCs w:val="30"/>
                <w:lang w:eastAsia="zh-CN"/>
              </w:rPr>
              <w:t>焦作市交通运输局关于进一步规范焦作市城区巡游出租汽车车型的通知</w:t>
            </w:r>
          </w:p>
        </w:tc>
        <w:tc>
          <w:tcPr>
            <w:tcW w:w="23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ind w:left="0" w:firstLineChars="0" w:firstLine="0"/>
              <w:jc w:val="center"/>
              <w:rPr>
                <w:rFonts w:cs="方正小标宋简体"/>
                <w:color w:val="000000"/>
                <w:sz w:val="30"/>
                <w:szCs w:val="30"/>
                <w:lang w:val="en-US" w:eastAsia="zh-CN"/>
              </w:rPr>
            </w:pPr>
            <w:r>
              <w:rPr>
                <w:rFonts w:cs="方正小标宋简体"/>
                <w:color w:val="000000"/>
                <w:sz w:val="30"/>
                <w:szCs w:val="30"/>
                <w:lang w:val="en-US" w:eastAsia="zh-CN"/>
              </w:rPr>
              <w:t>焦交</w:t>
            </w:r>
          </w:p>
          <w:p>
            <w:pPr>
              <w:ind w:left="0" w:firstLineChars="0" w:firstLine="0"/>
              <w:jc w:val="center"/>
              <w:rPr>
                <w:rFonts w:hint="eastAsia"/>
                <w:sz w:val="30"/>
                <w:szCs w:val="30"/>
              </w:rPr>
            </w:pPr>
            <w:r>
              <w:rPr>
                <w:rFonts w:cs="方正小标宋简体" w:hint="eastAsia"/>
                <w:color w:val="000000"/>
                <w:sz w:val="30"/>
                <w:szCs w:val="30"/>
                <w:lang w:val="en-US" w:eastAsia="zh-CN"/>
              </w:rPr>
              <w:t>[2018]118号</w:t>
            </w:r>
          </w:p>
        </w:tc>
      </w:tr>
    </w:tbl>
    <w:p>
      <w:pPr>
        <w:pStyle w:val="15"/>
        <w:bidi w:val="0"/>
        <w:ind w:left="0" w:firstLineChars="0" w:firstLine="0"/>
      </w:pPr>
    </w:p>
    <w:p>
      <w:pPr>
        <w:bidi w:val="0"/>
        <w:ind w:firstLineChars="200" w:firstLine="640"/>
      </w:pPr>
    </w:p>
    <w:p>
      <w:pPr>
        <w:bidi w:val="0"/>
        <w:ind w:firstLineChars="200" w:firstLine="640"/>
      </w:pPr>
    </w:p>
    <w:p>
      <w:pPr>
        <w:pStyle w:val="3"/>
        <w:bidi w:val="0"/>
        <w:jc w:val="both"/>
        <w:rPr>
          <w:sz w:val="30"/>
          <w:szCs w:val="30"/>
          <w:lang w:val="en-US" w:eastAsia="zh-CN"/>
        </w:rPr>
      </w:pPr>
      <w:r>
        <w:rPr>
          <w:sz w:val="30"/>
          <w:szCs w:val="30"/>
          <w:lang w:val="en-US" w:eastAsia="zh-CN"/>
        </w:rPr>
        <w:t>附件3：</w:t>
      </w:r>
    </w:p>
    <w:p>
      <w:pPr>
        <w:pStyle w:val="3"/>
        <w:bidi w:val="0"/>
        <w:rPr>
          <w:rFonts w:hint="eastAsia"/>
          <w:lang w:val="en-US" w:eastAsia="zh-CN"/>
        </w:rPr>
      </w:pPr>
      <w:r>
        <w:rPr>
          <w:rFonts w:hint="eastAsia"/>
          <w:lang w:val="en-US" w:eastAsia="zh-CN"/>
        </w:rPr>
        <w:t>市</w:t>
      </w:r>
      <w:r>
        <w:rPr>
          <w:lang w:val="en-US" w:eastAsia="zh-CN"/>
        </w:rPr>
        <w:t>交通</w:t>
      </w:r>
      <w:r>
        <w:rPr>
          <w:rFonts w:hint="eastAsia"/>
          <w:lang w:val="en-US" w:eastAsia="zh-CN"/>
        </w:rPr>
        <w:t>局决定</w:t>
      </w:r>
      <w:r>
        <w:rPr>
          <w:lang w:val="en-US" w:eastAsia="zh-CN"/>
        </w:rPr>
        <w:t>保留</w:t>
      </w:r>
      <w:r>
        <w:rPr>
          <w:rFonts w:hint="eastAsia"/>
          <w:lang w:val="en-US" w:eastAsia="zh-CN"/>
        </w:rPr>
        <w:t>的行政规范性文件目录</w:t>
      </w:r>
    </w:p>
    <w:p>
      <w:pPr>
        <w:pStyle w:val="3"/>
        <w:bidi w:val="0"/>
        <w:rPr>
          <w:rFonts w:eastAsia="方正小标宋简体" w:hint="eastAsia"/>
          <w:lang w:eastAsia="zh-CN"/>
        </w:rPr>
      </w:pPr>
      <w:r>
        <w:rPr>
          <w:rFonts w:hint="eastAsia"/>
          <w:lang w:eastAsia="zh-CN"/>
        </w:rPr>
        <w:t>（</w:t>
      </w:r>
      <w:r>
        <w:rPr>
          <w:lang w:val="en-US" w:eastAsia="zh-CN"/>
        </w:rPr>
        <w:t>8</w:t>
      </w:r>
      <w:r>
        <w:rPr>
          <w:rFonts w:hint="eastAsia"/>
          <w:lang w:val="en-US" w:eastAsia="zh-CN"/>
        </w:rPr>
        <w:t>件</w:t>
      </w:r>
      <w:r>
        <w:rPr>
          <w:rFonts w:hint="eastAsia"/>
          <w:lang w:eastAsia="zh-CN"/>
        </w:rPr>
        <w:t>）</w:t>
      </w:r>
    </w:p>
    <w:tbl>
      <w:tblPr>
        <w:jc w:val="center"/>
        <w:tblW w:w="9336"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Pr>
      <w:tblGrid>
        <w:gridCol w:w="710"/>
        <w:gridCol w:w="6126"/>
        <w:gridCol w:w="2500"/>
      </w:tblGrid>
      <w:tr>
        <w:trPr>
          <w:trHeight w:val="498"/>
        </w:trPr>
        <w:tc>
          <w:tcPr>
            <w:tcW w:w="710" w:type="dxa"/>
            <w:tcBorders>
              <w:top w:val="single" w:sz="4" w:space="0" w:color="000000"/>
              <w:left w:val="single" w:sz="4" w:space="0" w:color="000000"/>
              <w:bottom w:val="single" w:sz="4" w:space="0" w:color="000000"/>
              <w:right w:val="single" w:sz="4" w:space="0" w:color="000000"/>
            </w:tcBorders>
            <w:shd w:val="clear" w:color="auto" w:fill="FAFAFA"/>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center"/>
              <w:textAlignment w:val="center"/>
              <w:rPr>
                <w:rFonts w:ascii="黑体" w:eastAsia="黑体" w:cs="黑体" w:hint="eastAsia"/>
                <w:i w:val="0"/>
                <w:iCs w:val="0"/>
                <w:color w:val="000000"/>
                <w:kern w:val="0"/>
                <w:sz w:val="24"/>
                <w:szCs w:val="24"/>
                <w:u w:val="none"/>
                <w:lang w:val="en-US" w:eastAsia="zh-CN"/>
                <w:highlight w:val="auto"/>
              </w:rPr>
            </w:pPr>
            <w:r>
              <w:rPr>
                <w:rFonts w:ascii="黑体" w:eastAsia="黑体" w:cs="黑体" w:hint="eastAsia"/>
                <w:i w:val="0"/>
                <w:iCs w:val="0"/>
                <w:color w:val="000000"/>
                <w:kern w:val="0"/>
                <w:sz w:val="24"/>
                <w:szCs w:val="24"/>
                <w:u w:val="none"/>
                <w:lang w:val="en-US" w:eastAsia="zh-CN"/>
                <w:highlight w:val="auto"/>
              </w:rPr>
              <w:t>序号</w:t>
            </w:r>
          </w:p>
        </w:tc>
        <w:tc>
          <w:tcPr>
            <w:tcW w:w="6126" w:type="dxa"/>
            <w:tcBorders>
              <w:top w:val="single" w:sz="4" w:space="0" w:color="000000"/>
              <w:left w:val="single" w:sz="4" w:space="0" w:color="000000"/>
              <w:bottom w:val="single" w:sz="4" w:space="0" w:color="000000"/>
              <w:right w:val="single" w:sz="4" w:space="0" w:color="000000"/>
            </w:tcBorders>
            <w:shd w:val="clear" w:color="auto" w:fill="FAFAF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center"/>
              <w:textAlignment w:val="center"/>
              <w:rPr>
                <w:rFonts w:ascii="黑体" w:eastAsia="黑体" w:cs="黑体" w:hint="eastAsia"/>
                <w:i w:val="0"/>
                <w:iCs w:val="0"/>
                <w:color w:val="000000"/>
                <w:kern w:val="0"/>
                <w:sz w:val="24"/>
                <w:szCs w:val="24"/>
                <w:u w:val="none"/>
                <w:lang w:val="en-US" w:eastAsia="zh-CN"/>
                <w:highlight w:val="auto"/>
              </w:rPr>
            </w:pPr>
            <w:r>
              <w:rPr>
                <w:rFonts w:ascii="黑体" w:eastAsia="黑体" w:cs="黑体" w:hint="eastAsia"/>
                <w:i w:val="0"/>
                <w:iCs w:val="0"/>
                <w:color w:val="000000"/>
                <w:kern w:val="0"/>
                <w:sz w:val="24"/>
                <w:szCs w:val="24"/>
                <w:u w:val="none"/>
                <w:lang w:val="en-US" w:eastAsia="zh-CN"/>
                <w:highlight w:val="auto"/>
              </w:rPr>
              <w:t>文件名称</w:t>
            </w:r>
          </w:p>
        </w:tc>
        <w:tc>
          <w:tcPr>
            <w:tcW w:w="2500" w:type="dxa"/>
            <w:tcBorders>
              <w:top w:val="single" w:sz="4" w:space="0" w:color="000000"/>
              <w:left w:val="single" w:sz="4" w:space="0" w:color="000000"/>
              <w:bottom w:val="single" w:sz="4" w:space="0" w:color="000000"/>
              <w:right w:val="single" w:sz="4" w:space="0" w:color="000000"/>
            </w:tcBorders>
            <w:shd w:val="clear" w:color="auto" w:fill="FAFAFA"/>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center"/>
              <w:textAlignment w:val="center"/>
              <w:rPr>
                <w:rFonts w:ascii="黑体" w:eastAsia="黑体" w:cs="黑体" w:hint="eastAsia"/>
                <w:i w:val="0"/>
                <w:iCs w:val="0"/>
                <w:color w:val="000000"/>
                <w:kern w:val="0"/>
                <w:sz w:val="24"/>
                <w:szCs w:val="24"/>
                <w:u w:val="none"/>
                <w:lang w:val="en-US" w:eastAsia="zh-CN"/>
                <w:highlight w:val="auto"/>
              </w:rPr>
            </w:pPr>
            <w:r>
              <w:rPr>
                <w:rFonts w:ascii="黑体" w:eastAsia="黑体" w:cs="黑体" w:hint="eastAsia"/>
                <w:i w:val="0"/>
                <w:iCs w:val="0"/>
                <w:color w:val="000000"/>
                <w:kern w:val="0"/>
                <w:sz w:val="24"/>
                <w:szCs w:val="24"/>
                <w:u w:val="none"/>
                <w:lang w:val="en-US" w:eastAsia="zh-CN"/>
                <w:highlight w:val="auto"/>
              </w:rPr>
              <w:t>文号</w:t>
            </w:r>
          </w:p>
        </w:tc>
      </w:tr>
      <w:tr>
        <w:trPr>
          <w:trHeight w:val="909"/>
        </w:trPr>
        <w:tc>
          <w:tcPr>
            <w:tcW w:w="7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center"/>
              <w:textAlignment w:val="center"/>
              <w:rPr>
                <w:rFonts w:cs="仿宋" w:hint="eastAsia"/>
                <w:i w:val="0"/>
                <w:iCs w:val="0"/>
                <w:color w:val="000000"/>
                <w:kern w:val="0"/>
                <w:sz w:val="30"/>
                <w:szCs w:val="30"/>
                <w:u w:val="none"/>
                <w:lang w:val="en-US" w:eastAsia="zh-CN"/>
                <w:highlight w:val="auto"/>
              </w:rPr>
            </w:pPr>
            <w:r>
              <w:rPr>
                <w:rFonts w:cs="仿宋" w:hint="eastAsia"/>
                <w:i w:val="0"/>
                <w:iCs w:val="0"/>
                <w:color w:val="000000"/>
                <w:kern w:val="0"/>
                <w:sz w:val="30"/>
                <w:szCs w:val="30"/>
                <w:u w:val="none"/>
                <w:lang w:val="en-US" w:eastAsia="zh-CN"/>
                <w:highlight w:val="auto"/>
              </w:rPr>
              <w:t>1</w:t>
            </w:r>
          </w:p>
        </w:tc>
        <w:tc>
          <w:tcPr>
            <w:tcW w:w="6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left"/>
              <w:textAlignment w:val="center"/>
              <w:rPr>
                <w:rFonts w:cs="仿宋" w:hint="eastAsia"/>
                <w:i w:val="0"/>
                <w:iCs w:val="0"/>
                <w:color w:val="000000"/>
                <w:kern w:val="0"/>
                <w:sz w:val="30"/>
                <w:szCs w:val="30"/>
                <w:u w:val="none"/>
                <w:lang w:val="en-US" w:eastAsia="zh-CN"/>
                <w:highlight w:val="auto"/>
              </w:rPr>
            </w:pPr>
            <w:r>
              <w:rPr>
                <w:rFonts w:cs="方正小标宋简体" w:hint="eastAsia"/>
                <w:bCs/>
                <w:snapToGrid w:val="0"/>
                <w:color w:val="000000"/>
                <w:sz w:val="30"/>
                <w:szCs w:val="30"/>
              </w:rPr>
              <w:t>关于加快交通运输行业新能源汽车推广应用的通知</w:t>
            </w:r>
          </w:p>
        </w:tc>
        <w:tc>
          <w:tcPr>
            <w:tcW w:w="25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center"/>
              <w:textAlignment w:val="center"/>
              <w:rPr>
                <w:rFonts w:cs="仿宋" w:hint="eastAsia"/>
                <w:i w:val="0"/>
                <w:iCs w:val="0"/>
                <w:color w:val="000000"/>
                <w:kern w:val="0"/>
                <w:sz w:val="30"/>
                <w:szCs w:val="30"/>
                <w:u w:val="none"/>
                <w:lang w:val="en-US" w:eastAsia="zh-CN"/>
                <w:highlight w:val="auto"/>
              </w:rPr>
            </w:pPr>
            <w:r>
              <w:rPr>
                <w:rFonts w:hint="eastAsia"/>
                <w:color w:val="000000"/>
                <w:spacing w:val="20"/>
                <w:sz w:val="30"/>
                <w:szCs w:val="30"/>
              </w:rPr>
              <w:t>焦交</w:t>
            </w:r>
            <w:r>
              <w:rPr>
                <w:rFonts w:cs="方正小标宋简体" w:hint="eastAsia"/>
                <w:color w:val="000000"/>
                <w:sz w:val="30"/>
                <w:szCs w:val="30"/>
                <w:lang w:val="en-US" w:eastAsia="zh-CN"/>
              </w:rPr>
              <w:t>[2019]</w:t>
            </w:r>
            <w:r>
              <w:rPr>
                <w:rFonts w:hint="eastAsia"/>
                <w:color w:val="000000"/>
                <w:spacing w:val="20"/>
                <w:sz w:val="30"/>
                <w:szCs w:val="30"/>
              </w:rPr>
              <w:t>113号</w:t>
            </w:r>
          </w:p>
        </w:tc>
      </w:tr>
      <w:tr>
        <w:trPr>
          <w:trHeight w:val="922"/>
        </w:trPr>
        <w:tc>
          <w:tcPr>
            <w:tcW w:w="7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center"/>
              <w:textAlignment w:val="center"/>
              <w:rPr>
                <w:rFonts w:cs="仿宋" w:hint="eastAsia"/>
                <w:i w:val="0"/>
                <w:iCs w:val="0"/>
                <w:color w:val="000000"/>
                <w:kern w:val="0"/>
                <w:sz w:val="30"/>
                <w:szCs w:val="30"/>
                <w:u w:val="none"/>
                <w:lang w:val="en-US" w:eastAsia="zh-CN"/>
                <w:highlight w:val="auto"/>
              </w:rPr>
            </w:pPr>
            <w:r>
              <w:rPr>
                <w:rFonts w:cs="仿宋" w:hint="eastAsia"/>
                <w:i w:val="0"/>
                <w:iCs w:val="0"/>
                <w:color w:val="000000"/>
                <w:kern w:val="0"/>
                <w:sz w:val="30"/>
                <w:szCs w:val="30"/>
                <w:u w:val="none"/>
                <w:lang w:val="en-US" w:eastAsia="zh-CN"/>
                <w:highlight w:val="auto"/>
              </w:rPr>
              <w:t>2</w:t>
            </w:r>
          </w:p>
        </w:tc>
        <w:tc>
          <w:tcPr>
            <w:tcW w:w="6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left"/>
              <w:textAlignment w:val="center"/>
              <w:rPr>
                <w:rFonts w:cs="仿宋" w:hint="eastAsia"/>
                <w:i w:val="0"/>
                <w:iCs w:val="0"/>
                <w:color w:val="000000"/>
                <w:kern w:val="0"/>
                <w:sz w:val="30"/>
                <w:szCs w:val="30"/>
                <w:u w:val="none"/>
                <w:lang w:val="en-US" w:eastAsia="zh-CN"/>
                <w:highlight w:val="auto"/>
              </w:rPr>
            </w:pPr>
            <w:r>
              <w:rPr>
                <w:rFonts w:cs="方正小标宋简体" w:hint="eastAsia"/>
                <w:color w:val="000000"/>
                <w:sz w:val="30"/>
                <w:szCs w:val="30"/>
                <w:lang w:eastAsia="zh-CN"/>
              </w:rPr>
              <w:t>关于对全市巡游出租汽车驾驶员跨经营区域注册有关事项进行明确的通知</w:t>
            </w:r>
          </w:p>
        </w:tc>
        <w:tc>
          <w:tcPr>
            <w:tcW w:w="25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center"/>
              <w:textAlignment w:val="center"/>
              <w:rPr>
                <w:rFonts w:cs="仿宋" w:hint="eastAsia"/>
                <w:i w:val="0"/>
                <w:iCs w:val="0"/>
                <w:color w:val="000000"/>
                <w:kern w:val="0"/>
                <w:sz w:val="30"/>
                <w:szCs w:val="30"/>
                <w:u w:val="none"/>
                <w:lang w:val="en-US" w:eastAsia="zh-CN"/>
                <w:highlight w:val="auto"/>
              </w:rPr>
            </w:pPr>
            <w:r>
              <w:rPr>
                <w:rFonts w:cs="方正小标宋简体" w:hint="eastAsia"/>
                <w:color w:val="000000"/>
                <w:sz w:val="30"/>
                <w:szCs w:val="30"/>
                <w:lang w:val="en-US" w:eastAsia="zh-CN"/>
              </w:rPr>
              <w:t>焦交[2019]153号</w:t>
            </w:r>
          </w:p>
        </w:tc>
      </w:tr>
      <w:tr>
        <w:trPr>
          <w:trHeight w:val="886"/>
        </w:trPr>
        <w:tc>
          <w:tcPr>
            <w:tcW w:w="7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center"/>
              <w:textAlignment w:val="center"/>
              <w:rPr>
                <w:rFonts w:cs="仿宋" w:hint="eastAsia"/>
                <w:i w:val="0"/>
                <w:iCs w:val="0"/>
                <w:color w:val="000000"/>
                <w:kern w:val="0"/>
                <w:sz w:val="30"/>
                <w:szCs w:val="30"/>
                <w:u w:val="none"/>
                <w:lang w:val="en-US" w:eastAsia="zh-CN"/>
                <w:highlight w:val="auto"/>
              </w:rPr>
            </w:pPr>
            <w:r>
              <w:rPr>
                <w:rFonts w:cs="仿宋" w:hint="eastAsia"/>
                <w:i w:val="0"/>
                <w:iCs w:val="0"/>
                <w:color w:val="000000"/>
                <w:kern w:val="0"/>
                <w:sz w:val="30"/>
                <w:szCs w:val="30"/>
                <w:u w:val="none"/>
                <w:lang w:val="en-US" w:eastAsia="zh-CN"/>
                <w:highlight w:val="auto"/>
              </w:rPr>
              <w:t>3</w:t>
            </w:r>
          </w:p>
        </w:tc>
        <w:tc>
          <w:tcPr>
            <w:tcW w:w="6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left"/>
              <w:textAlignment w:val="center"/>
              <w:rPr>
                <w:rFonts w:cs="仿宋" w:hint="eastAsia"/>
                <w:i w:val="0"/>
                <w:iCs w:val="0"/>
                <w:color w:val="000000"/>
                <w:kern w:val="0"/>
                <w:sz w:val="30"/>
                <w:szCs w:val="30"/>
                <w:u w:val="none"/>
                <w:lang w:val="en-US" w:eastAsia="zh-CN"/>
                <w:highlight w:val="auto"/>
              </w:rPr>
            </w:pPr>
            <w:r>
              <w:rPr>
                <w:rFonts w:cs="方正小标宋简体" w:hint="eastAsia"/>
                <w:color w:val="000000"/>
                <w:sz w:val="30"/>
                <w:szCs w:val="30"/>
                <w:lang w:eastAsia="zh-CN"/>
              </w:rPr>
              <w:t>关于修订《焦作市北山生态环境保护条例》涉及交通运输部门行政处罚裁量标准的通知</w:t>
            </w:r>
          </w:p>
        </w:tc>
        <w:tc>
          <w:tcPr>
            <w:tcW w:w="25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center"/>
              <w:textAlignment w:val="center"/>
              <w:rPr>
                <w:rFonts w:cs="仿宋" w:hint="eastAsia"/>
                <w:i w:val="0"/>
                <w:iCs w:val="0"/>
                <w:color w:val="000000"/>
                <w:kern w:val="0"/>
                <w:sz w:val="30"/>
                <w:szCs w:val="30"/>
                <w:u w:val="none"/>
                <w:lang w:val="en-US" w:eastAsia="zh-CN"/>
                <w:highlight w:val="auto"/>
              </w:rPr>
            </w:pPr>
            <w:r>
              <w:rPr>
                <w:rFonts w:cs="方正小标宋简体" w:hint="eastAsia"/>
                <w:color w:val="000000"/>
                <w:sz w:val="30"/>
                <w:szCs w:val="30"/>
                <w:lang w:val="en-US" w:eastAsia="zh-CN"/>
              </w:rPr>
              <w:t>焦交[2021]171号</w:t>
            </w:r>
          </w:p>
        </w:tc>
      </w:tr>
      <w:tr>
        <w:trPr>
          <w:trHeight w:val="929"/>
        </w:trPr>
        <w:tc>
          <w:tcPr>
            <w:tcW w:w="7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center"/>
              <w:textAlignment w:val="center"/>
              <w:rPr>
                <w:rFonts w:cs="仿宋" w:hint="eastAsia"/>
                <w:i w:val="0"/>
                <w:iCs w:val="0"/>
                <w:color w:val="000000"/>
                <w:kern w:val="0"/>
                <w:sz w:val="30"/>
                <w:szCs w:val="30"/>
                <w:u w:val="none"/>
                <w:lang w:val="en-US" w:eastAsia="zh-CN"/>
                <w:highlight w:val="auto"/>
              </w:rPr>
            </w:pPr>
            <w:r>
              <w:rPr>
                <w:rFonts w:cs="仿宋" w:hint="eastAsia"/>
                <w:i w:val="0"/>
                <w:iCs w:val="0"/>
                <w:color w:val="000000"/>
                <w:kern w:val="0"/>
                <w:sz w:val="30"/>
                <w:szCs w:val="30"/>
                <w:u w:val="none"/>
                <w:lang w:val="en-US" w:eastAsia="zh-CN"/>
                <w:highlight w:val="auto"/>
              </w:rPr>
              <w:t>4</w:t>
            </w:r>
          </w:p>
        </w:tc>
        <w:tc>
          <w:tcPr>
            <w:tcW w:w="6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left"/>
              <w:textAlignment w:val="center"/>
              <w:rPr>
                <w:rFonts w:cs="仿宋" w:hint="eastAsia"/>
                <w:i w:val="0"/>
                <w:iCs w:val="0"/>
                <w:color w:val="000000"/>
                <w:kern w:val="0"/>
                <w:sz w:val="30"/>
                <w:szCs w:val="30"/>
                <w:u w:val="none"/>
                <w:lang w:val="en-US" w:eastAsia="zh-CN"/>
                <w:highlight w:val="auto"/>
              </w:rPr>
            </w:pPr>
            <w:r>
              <w:rPr>
                <w:rFonts w:cs="方正小标宋简体" w:hint="eastAsia"/>
                <w:color w:val="000000"/>
                <w:sz w:val="30"/>
                <w:szCs w:val="30"/>
                <w:lang w:eastAsia="zh-CN"/>
              </w:rPr>
              <w:t>关于印发焦作市城区巡游出租汽车行业改革工作方案的通知</w:t>
            </w:r>
          </w:p>
        </w:tc>
        <w:tc>
          <w:tcPr>
            <w:tcW w:w="25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center"/>
              <w:textAlignment w:val="center"/>
              <w:rPr>
                <w:rFonts w:cs="仿宋" w:hint="eastAsia"/>
                <w:i w:val="0"/>
                <w:iCs w:val="0"/>
                <w:color w:val="000000"/>
                <w:kern w:val="0"/>
                <w:sz w:val="30"/>
                <w:szCs w:val="30"/>
                <w:u w:val="none"/>
                <w:lang w:val="en-US" w:eastAsia="zh-CN"/>
                <w:highlight w:val="auto"/>
              </w:rPr>
            </w:pPr>
            <w:r>
              <w:rPr>
                <w:rFonts w:cs="方正小标宋简体" w:hint="eastAsia"/>
                <w:color w:val="000000"/>
                <w:sz w:val="30"/>
                <w:szCs w:val="30"/>
                <w:lang w:val="en-US" w:eastAsia="zh-CN"/>
              </w:rPr>
              <w:t>焦交[2021]207号</w:t>
            </w:r>
          </w:p>
        </w:tc>
      </w:tr>
      <w:tr>
        <w:trPr>
          <w:trHeight w:val="999"/>
        </w:trPr>
        <w:tc>
          <w:tcPr>
            <w:tcW w:w="7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center"/>
              <w:textAlignment w:val="center"/>
              <w:rPr>
                <w:rFonts w:cs="仿宋" w:hint="eastAsia"/>
                <w:i w:val="0"/>
                <w:iCs w:val="0"/>
                <w:color w:val="000000"/>
                <w:kern w:val="0"/>
                <w:sz w:val="30"/>
                <w:szCs w:val="30"/>
                <w:u w:val="none"/>
                <w:lang w:val="en-US" w:eastAsia="zh-CN"/>
                <w:highlight w:val="auto"/>
              </w:rPr>
            </w:pPr>
            <w:r>
              <w:rPr>
                <w:rFonts w:cs="仿宋" w:hint="eastAsia"/>
                <w:i w:val="0"/>
                <w:iCs w:val="0"/>
                <w:color w:val="000000"/>
                <w:kern w:val="0"/>
                <w:sz w:val="30"/>
                <w:szCs w:val="30"/>
                <w:u w:val="none"/>
                <w:lang w:val="en-US" w:eastAsia="zh-CN"/>
                <w:highlight w:val="auto"/>
              </w:rPr>
              <w:t>5</w:t>
            </w:r>
          </w:p>
        </w:tc>
        <w:tc>
          <w:tcPr>
            <w:tcW w:w="6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left"/>
              <w:textAlignment w:val="center"/>
              <w:rPr>
                <w:rFonts w:cs="仿宋" w:hint="eastAsia"/>
                <w:i w:val="0"/>
                <w:iCs w:val="0"/>
                <w:color w:val="000000"/>
                <w:kern w:val="0"/>
                <w:sz w:val="30"/>
                <w:szCs w:val="30"/>
                <w:u w:val="none"/>
                <w:lang w:val="en-US" w:eastAsia="zh-CN"/>
                <w:highlight w:val="auto"/>
              </w:rPr>
            </w:pPr>
            <w:r>
              <w:rPr>
                <w:rFonts w:cs="方正小标宋简体" w:hint="eastAsia"/>
                <w:color w:val="000000"/>
                <w:sz w:val="30"/>
                <w:szCs w:val="30"/>
                <w:lang w:eastAsia="zh-CN"/>
              </w:rPr>
              <w:t>焦作市交通运输局试行巡游、网约出租汽车驾驶员证“两证合一”通知</w:t>
            </w:r>
          </w:p>
        </w:tc>
        <w:tc>
          <w:tcPr>
            <w:tcW w:w="25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center"/>
              <w:textAlignment w:val="center"/>
              <w:rPr>
                <w:rFonts w:cs="仿宋" w:hint="eastAsia"/>
                <w:i w:val="0"/>
                <w:iCs w:val="0"/>
                <w:color w:val="000000"/>
                <w:kern w:val="0"/>
                <w:sz w:val="30"/>
                <w:szCs w:val="30"/>
                <w:u w:val="none"/>
                <w:lang w:val="en-US" w:eastAsia="zh-CN"/>
                <w:highlight w:val="auto"/>
              </w:rPr>
            </w:pPr>
            <w:r>
              <w:rPr>
                <w:rFonts w:cs="方正小标宋简体" w:hint="eastAsia"/>
                <w:color w:val="000000"/>
                <w:sz w:val="30"/>
                <w:szCs w:val="30"/>
                <w:lang w:val="en-US" w:eastAsia="zh-CN"/>
              </w:rPr>
              <w:t>焦交[2022]167号</w:t>
            </w:r>
          </w:p>
        </w:tc>
      </w:tr>
      <w:tr>
        <w:trPr>
          <w:trHeight w:val="821"/>
        </w:trPr>
        <w:tc>
          <w:tcPr>
            <w:tcW w:w="7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center"/>
              <w:textAlignment w:val="center"/>
              <w:rPr>
                <w:rFonts w:cs="仿宋" w:hint="eastAsia"/>
                <w:i w:val="0"/>
                <w:iCs w:val="0"/>
                <w:color w:val="000000"/>
                <w:kern w:val="0"/>
                <w:sz w:val="30"/>
                <w:szCs w:val="30"/>
                <w:u w:val="none"/>
                <w:lang w:val="en-US" w:eastAsia="zh-CN"/>
                <w:highlight w:val="auto"/>
              </w:rPr>
            </w:pPr>
            <w:r>
              <w:rPr>
                <w:rFonts w:cs="仿宋" w:hint="eastAsia"/>
                <w:i w:val="0"/>
                <w:iCs w:val="0"/>
                <w:color w:val="000000"/>
                <w:kern w:val="0"/>
                <w:sz w:val="30"/>
                <w:szCs w:val="30"/>
                <w:u w:val="none"/>
                <w:lang w:val="en-US" w:eastAsia="zh-CN"/>
                <w:highlight w:val="auto"/>
              </w:rPr>
              <w:t>6</w:t>
            </w:r>
          </w:p>
        </w:tc>
        <w:tc>
          <w:tcPr>
            <w:tcW w:w="6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left"/>
              <w:textAlignment w:val="center"/>
              <w:rPr>
                <w:rFonts w:cs="仿宋" w:hint="eastAsia"/>
                <w:i w:val="0"/>
                <w:iCs w:val="0"/>
                <w:color w:val="000000"/>
                <w:kern w:val="0"/>
                <w:sz w:val="30"/>
                <w:szCs w:val="30"/>
                <w:u w:val="none"/>
                <w:lang w:val="en-US" w:eastAsia="zh-CN"/>
                <w:highlight w:val="auto"/>
              </w:rPr>
            </w:pPr>
            <w:r>
              <w:rPr>
                <w:rFonts w:cs="方正小标宋简体" w:hint="eastAsia"/>
                <w:color w:val="000000"/>
                <w:sz w:val="30"/>
                <w:szCs w:val="30"/>
              </w:rPr>
              <w:t>焦作市交通局关于印发四张清单的通知</w:t>
            </w:r>
          </w:p>
        </w:tc>
        <w:tc>
          <w:tcPr>
            <w:tcW w:w="25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center"/>
              <w:textAlignment w:val="center"/>
              <w:rPr>
                <w:rFonts w:cs="仿宋" w:hint="eastAsia"/>
                <w:i w:val="0"/>
                <w:iCs w:val="0"/>
                <w:color w:val="000000"/>
                <w:kern w:val="0"/>
                <w:sz w:val="30"/>
                <w:szCs w:val="30"/>
                <w:u w:val="none"/>
                <w:lang w:val="en-US" w:eastAsia="zh-CN"/>
                <w:highlight w:val="auto"/>
              </w:rPr>
            </w:pPr>
            <w:r>
              <w:rPr>
                <w:rFonts w:hint="eastAsia"/>
                <w:color w:val="000000"/>
                <w:spacing w:val="20"/>
                <w:kern w:val="2"/>
                <w:sz w:val="30"/>
                <w:szCs w:val="30"/>
              </w:rPr>
              <w:t>焦交[2024]144号</w:t>
            </w:r>
          </w:p>
        </w:tc>
      </w:tr>
      <w:tr>
        <w:trPr>
          <w:trHeight w:val="1258"/>
        </w:trPr>
        <w:tc>
          <w:tcPr>
            <w:tcW w:w="7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center"/>
              <w:textAlignment w:val="center"/>
              <w:rPr>
                <w:rFonts w:cs="仿宋" w:hint="eastAsia"/>
                <w:i w:val="0"/>
                <w:iCs w:val="0"/>
                <w:color w:val="000000"/>
                <w:kern w:val="0"/>
                <w:sz w:val="30"/>
                <w:szCs w:val="30"/>
                <w:u w:val="none"/>
                <w:lang w:val="en-US" w:eastAsia="zh-CN"/>
                <w:highlight w:val="auto"/>
              </w:rPr>
            </w:pPr>
            <w:r>
              <w:rPr>
                <w:rFonts w:cs="仿宋" w:hint="eastAsia"/>
                <w:i w:val="0"/>
                <w:iCs w:val="0"/>
                <w:color w:val="000000"/>
                <w:kern w:val="0"/>
                <w:sz w:val="30"/>
                <w:szCs w:val="30"/>
                <w:u w:val="none"/>
                <w:lang w:val="en-US" w:eastAsia="zh-CN"/>
                <w:highlight w:val="auto"/>
              </w:rPr>
              <w:t>7</w:t>
            </w:r>
          </w:p>
        </w:tc>
        <w:tc>
          <w:tcPr>
            <w:tcW w:w="6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left"/>
              <w:textAlignment w:val="center"/>
              <w:rPr>
                <w:rFonts w:cs="仿宋" w:hint="eastAsia"/>
                <w:i w:val="0"/>
                <w:iCs w:val="0"/>
                <w:color w:val="000000"/>
                <w:kern w:val="0"/>
                <w:sz w:val="30"/>
                <w:szCs w:val="30"/>
                <w:u w:val="none"/>
                <w:lang w:val="en-US" w:eastAsia="zh-CN"/>
                <w:highlight w:val="auto"/>
              </w:rPr>
            </w:pPr>
            <w:r>
              <w:rPr>
                <w:rFonts w:cs="方正小标宋简体" w:hint="eastAsia"/>
                <w:color w:val="000000"/>
                <w:sz w:val="30"/>
                <w:szCs w:val="30"/>
              </w:rPr>
              <w:t>焦作市交通运输局关于印发焦作市道路运输“两客一危一货”经营者安全生产分级分类动态监管实施办法的通知</w:t>
            </w:r>
          </w:p>
        </w:tc>
        <w:tc>
          <w:tcPr>
            <w:tcW w:w="25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center"/>
              <w:textAlignment w:val="center"/>
              <w:rPr>
                <w:rFonts w:cs="仿宋" w:hint="eastAsia"/>
                <w:i w:val="0"/>
                <w:iCs w:val="0"/>
                <w:color w:val="000000"/>
                <w:kern w:val="0"/>
                <w:sz w:val="30"/>
                <w:szCs w:val="30"/>
                <w:u w:val="none"/>
                <w:lang w:val="en-US" w:eastAsia="zh-CN"/>
                <w:highlight w:val="auto"/>
              </w:rPr>
            </w:pPr>
            <w:r>
              <w:rPr>
                <w:rFonts w:hint="eastAsia"/>
                <w:color w:val="000000"/>
                <w:spacing w:val="20"/>
                <w:kern w:val="2"/>
                <w:sz w:val="30"/>
                <w:szCs w:val="30"/>
              </w:rPr>
              <w:t>焦交[2024]143号</w:t>
            </w:r>
          </w:p>
        </w:tc>
      </w:tr>
      <w:tr>
        <w:trPr>
          <w:trHeight w:val="1098"/>
        </w:trPr>
        <w:tc>
          <w:tcPr>
            <w:tcW w:w="7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center"/>
              <w:textAlignment w:val="center"/>
              <w:rPr>
                <w:rFonts w:cs="仿宋" w:hint="eastAsia"/>
                <w:i w:val="0"/>
                <w:iCs w:val="0"/>
                <w:color w:val="000000"/>
                <w:kern w:val="0"/>
                <w:sz w:val="30"/>
                <w:szCs w:val="30"/>
                <w:u w:val="none"/>
                <w:lang w:val="en-US" w:eastAsia="zh-CN"/>
                <w:highlight w:val="auto"/>
              </w:rPr>
            </w:pPr>
            <w:r>
              <w:rPr>
                <w:rFonts w:cs="仿宋" w:hint="eastAsia"/>
                <w:i w:val="0"/>
                <w:iCs w:val="0"/>
                <w:color w:val="000000"/>
                <w:kern w:val="0"/>
                <w:sz w:val="30"/>
                <w:szCs w:val="30"/>
                <w:u w:val="none"/>
                <w:lang w:val="en-US" w:eastAsia="zh-CN"/>
                <w:highlight w:val="auto"/>
              </w:rPr>
              <w:t>8</w:t>
            </w:r>
          </w:p>
        </w:tc>
        <w:tc>
          <w:tcPr>
            <w:tcW w:w="6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left"/>
              <w:textAlignment w:val="center"/>
              <w:rPr>
                <w:rFonts w:cs="仿宋" w:hint="eastAsia"/>
                <w:i w:val="0"/>
                <w:iCs w:val="0"/>
                <w:color w:val="000000"/>
                <w:kern w:val="0"/>
                <w:sz w:val="30"/>
                <w:szCs w:val="30"/>
                <w:u w:val="none"/>
                <w:lang w:val="en-US" w:eastAsia="zh-CN"/>
                <w:highlight w:val="auto"/>
              </w:rPr>
            </w:pPr>
            <w:r>
              <w:rPr>
                <w:rFonts w:cs="方正小标宋简体" w:hint="eastAsia"/>
                <w:color w:val="000000"/>
                <w:sz w:val="30"/>
                <w:szCs w:val="30"/>
              </w:rPr>
              <w:t>关于印发焦作市港口外水路客运船舶停靠点管理办法（试行）的通</w:t>
            </w:r>
            <w:r>
              <w:rPr>
                <w:rFonts w:cs="方正小标宋简体"/>
                <w:color w:val="000000"/>
                <w:sz w:val="30"/>
                <w:szCs w:val="30"/>
              </w:rPr>
              <w:t>知</w:t>
            </w:r>
          </w:p>
        </w:tc>
        <w:tc>
          <w:tcPr>
            <w:tcW w:w="25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0" w:firstLine="0"/>
              <w:jc w:val="center"/>
              <w:textAlignment w:val="center"/>
              <w:rPr>
                <w:rFonts w:cs="仿宋" w:hint="eastAsia"/>
                <w:i w:val="0"/>
                <w:iCs w:val="0"/>
                <w:color w:val="000000"/>
                <w:kern w:val="0"/>
                <w:sz w:val="30"/>
                <w:szCs w:val="30"/>
                <w:u w:val="none"/>
                <w:lang w:val="en-US" w:eastAsia="zh-CN"/>
                <w:highlight w:val="auto"/>
              </w:rPr>
            </w:pPr>
            <w:r>
              <w:rPr>
                <w:rFonts w:hint="eastAsia"/>
                <w:color w:val="000000"/>
                <w:spacing w:val="20"/>
                <w:kern w:val="2"/>
                <w:sz w:val="30"/>
                <w:szCs w:val="30"/>
              </w:rPr>
              <w:t>焦交规[2025]1号</w:t>
            </w:r>
          </w:p>
        </w:tc>
      </w:tr>
    </w:tbl>
    <w:p>
      <w:pPr>
        <w:keepNext w:val="0"/>
        <w:keepLines w:val="0"/>
        <w:pageBreakBefore w:val="0"/>
        <w:widowControl w:val="0"/>
        <w:kinsoku/>
        <w:wordWrap/>
        <w:overflowPunct/>
        <w:topLinePunct w:val="0"/>
        <w:autoSpaceDE/>
        <w:autoSpaceDN/>
        <w:bidi w:val="0"/>
        <w:adjustRightInd/>
        <w:snapToGrid/>
        <w:spacing w:line="570" w:lineRule="exact"/>
        <w:ind w:left="0" w:firstLineChars="0" w:firstLine="0"/>
        <w:jc w:val="left"/>
        <w:textAlignment w:val="auto"/>
        <w:rPr>
          <w:rFonts w:cs="黑体" w:hint="eastAsia"/>
          <w:sz w:val="30"/>
          <w:szCs w:val="30"/>
          <w:lang w:val="en-US" w:eastAsia="zh-CN"/>
        </w:rPr>
      </w:pPr>
    </w:p>
    <w:sectPr>
      <w:pgSz w:w="11906" w:h="16838"/>
      <w:pgMar w:top="2098" w:right="1587" w:bottom="2098" w:left="1587" w:header="851" w:footer="992" w:gutter="0"/>
      <w:rtlGutter/>
      <w:docGrid w:type="lines" w:linePitch="435" w:charSpace="0"/>
    </w:sectPr>
  </w:body>
</w:document>
</file>

<file path=word/fontTable.xml><?xml version="1.0" encoding="utf-8"?>
<w:fonts xmlns:w="http://schemas.openxmlformats.org/wordprocessingml/2006/main" xmlns:r="http://schemas.openxmlformats.org/officeDocument/2006/relationships">
  <w:font w:name="仿宋_GB2312">
    <w:panose1 w:val="02010609030101010101"/>
    <w:charset w:val="86"/>
    <w:family w:val="auto"/>
    <w:pitch w:val="variable"/>
    <w:sig w:usb0="00000001" w:usb1="080E0000" w:usb2="00000000" w:usb3="00000000" w:csb0="00040000" w:csb1="00000000"/>
  </w:font>
  <w:font w:name="方正小标宋简体">
    <w:panose1 w:val="02000000000000000000"/>
    <w:charset w:val="86"/>
    <w:family w:val="auto"/>
    <w:pitch w:val="variable"/>
    <w:sig w:usb0="A00002BF" w:usb1="184F6CFA" w:usb2="00000012" w:usb3="00000000" w:csb0="00040001" w:csb1="00000000"/>
  </w:font>
  <w:font w:name="黑体">
    <w:panose1 w:val="02010609060101010101"/>
    <w:charset w:val="86"/>
    <w:family w:val="auto"/>
    <w:pitch w:val="variable"/>
    <w:sig w:usb0="800002BF" w:usb1="38CF7CFA" w:usb2="00000016" w:usb3="00000000" w:csb0="00040001" w:csb1="00000000"/>
  </w:font>
  <w:font w:name="仿宋">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楷体">
    <w:panose1 w:val="02010609060101010101"/>
    <w:charset w:val="86"/>
    <w:family w:val="auto"/>
    <w:pitch w:val="variable"/>
    <w:sig w:usb0="800002BF" w:usb1="38CF7CFA" w:usb2="00000016" w:usb3="00000000" w:csb0="00040001" w:csb1="00000000"/>
  </w:font>
  <w:font w:name="Arial">
    <w:altName w:val="Nimbus Roman No9 L"/>
    <w:panose1 w:val="020B0604020202020204"/>
    <w:charset w:val="01"/>
    <w:family w:val="swiss"/>
    <w:pitch w:val="variable"/>
    <w:sig w:usb0="E0002AFF" w:usb1="C0007843" w:usb2="00000009" w:usb3="00000000" w:csb0="400001FF" w:csb1="FFFF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648AB12"/>
    <w:multiLevelType w:val="hybridMultilevel"/>
    <w:tmpl w:val="00000000"/>
    <w:lvl w:ilvl="0">
      <w:start w:val="1"/>
      <w:numFmt w:val="chineseCountingThousand"/>
      <w:lvlRestart w:val="0"/>
      <w:lvlText w:val="%1、"/>
      <w:legacy w:legacy="1" w:legacySpace="0" w:legacyIndent="642"/>
      <w:lvlJc w:val="left"/>
      <w:pPr>
        <w:ind w:left="1282" w:hanging="642"/>
      </w:pPr>
    </w:lvl>
    <w:lvl w:ilvl="1">
      <w:start w:val="1"/>
      <w:numFmt w:val="lowerLetter"/>
      <w:lvlText w:val="%2)"/>
      <w:legacy w:legacy="1" w:legacySpace="0" w:legacyIndent="420"/>
      <w:lvlJc w:val="left"/>
      <w:pPr>
        <w:ind w:left="1480" w:hanging="420"/>
      </w:pPr>
    </w:lvl>
    <w:lvl w:ilvl="2">
      <w:start w:val="1"/>
      <w:numFmt w:val="lowerRoman"/>
      <w:lvlText w:val="%3."/>
      <w:legacy w:legacy="1" w:legacySpace="0" w:legacyIndent="420"/>
      <w:lvlJc w:val="right"/>
      <w:pPr>
        <w:ind w:left="1900" w:hanging="420"/>
      </w:pPr>
    </w:lvl>
    <w:lvl w:ilvl="3">
      <w:start w:val="1"/>
      <w:numFmt w:val="decimal"/>
      <w:lvlText w:val="%4."/>
      <w:legacy w:legacy="1" w:legacySpace="0" w:legacyIndent="420"/>
      <w:lvlJc w:val="left"/>
      <w:pPr>
        <w:ind w:left="2320" w:hanging="420"/>
      </w:pPr>
    </w:lvl>
    <w:lvl w:ilvl="4">
      <w:start w:val="1"/>
      <w:numFmt w:val="lowerLetter"/>
      <w:lvlText w:val="%5)"/>
      <w:legacy w:legacy="1" w:legacySpace="0" w:legacyIndent="420"/>
      <w:lvlJc w:val="left"/>
      <w:pPr>
        <w:ind w:left="2740" w:hanging="420"/>
      </w:pPr>
    </w:lvl>
    <w:lvl w:ilvl="5">
      <w:start w:val="1"/>
      <w:numFmt w:val="lowerRoman"/>
      <w:lvlText w:val="%6."/>
      <w:legacy w:legacy="1" w:legacySpace="0" w:legacyIndent="420"/>
      <w:lvlJc w:val="right"/>
      <w:pPr>
        <w:ind w:left="3160" w:hanging="420"/>
      </w:pPr>
    </w:lvl>
    <w:lvl w:ilvl="6">
      <w:start w:val="1"/>
      <w:numFmt w:val="decimal"/>
      <w:lvlText w:val="%7."/>
      <w:legacy w:legacy="1" w:legacySpace="0" w:legacyIndent="420"/>
      <w:lvlJc w:val="left"/>
      <w:pPr>
        <w:ind w:left="3580" w:hanging="420"/>
      </w:pPr>
    </w:lvl>
    <w:lvl w:ilvl="7">
      <w:start w:val="1"/>
      <w:numFmt w:val="lowerLetter"/>
      <w:lvlText w:val="%8)"/>
      <w:legacy w:legacy="1" w:legacySpace="0" w:legacyIndent="420"/>
      <w:lvlJc w:val="left"/>
      <w:pPr>
        <w:ind w:left="4000" w:hanging="420"/>
      </w:pPr>
    </w:lvl>
    <w:lvl w:ilvl="8">
      <w:start w:val="1"/>
      <w:numFmt w:val="lowerRoman"/>
      <w:lvlText w:val="%9."/>
      <w:legacy w:legacy="1" w:legacySpace="0" w:legacyIndent="420"/>
      <w:lvlJc w:val="right"/>
      <w:pPr>
        <w:ind w:left="4420" w:hanging="420"/>
      </w:pPr>
    </w:lvl>
  </w:abstractNum>
  <w:abstractNum w:abstractNumId="1">
    <w:nsid w:val="EA37DA49"/>
    <w:multiLevelType w:val="hybridMultilevel"/>
    <w:tmpl w:val="00000000"/>
    <w:lvl w:ilvl="0">
      <w:start w:val="1"/>
      <w:numFmt w:val="decimal"/>
      <w:lvlRestart w:val="0"/>
      <w:lvlText w:val="%1."/>
      <w:legacy w:legacy="1" w:legacySpace="0" w:legacyIndent="360"/>
      <w:lvlJc w:val="left"/>
      <w:pPr>
        <w:ind w:left="1000" w:hanging="360"/>
      </w:pPr>
    </w:lvl>
    <w:lvl w:ilvl="1">
      <w:start w:val="1"/>
      <w:numFmt w:val="lowerLetter"/>
      <w:lvlText w:val="%2)"/>
      <w:legacy w:legacy="1" w:legacySpace="0" w:legacyIndent="420"/>
      <w:lvlJc w:val="left"/>
      <w:pPr>
        <w:ind w:left="1480" w:hanging="420"/>
      </w:pPr>
    </w:lvl>
    <w:lvl w:ilvl="2">
      <w:start w:val="1"/>
      <w:numFmt w:val="lowerRoman"/>
      <w:lvlText w:val="%3."/>
      <w:legacy w:legacy="1" w:legacySpace="0" w:legacyIndent="420"/>
      <w:lvlJc w:val="right"/>
      <w:pPr>
        <w:ind w:left="1900" w:hanging="420"/>
      </w:pPr>
    </w:lvl>
    <w:lvl w:ilvl="3">
      <w:start w:val="1"/>
      <w:numFmt w:val="decimal"/>
      <w:lvlText w:val="%4."/>
      <w:legacy w:legacy="1" w:legacySpace="0" w:legacyIndent="420"/>
      <w:lvlJc w:val="left"/>
      <w:pPr>
        <w:ind w:left="2320" w:hanging="420"/>
      </w:pPr>
    </w:lvl>
    <w:lvl w:ilvl="4">
      <w:start w:val="1"/>
      <w:numFmt w:val="lowerLetter"/>
      <w:lvlText w:val="%5)"/>
      <w:legacy w:legacy="1" w:legacySpace="0" w:legacyIndent="420"/>
      <w:lvlJc w:val="left"/>
      <w:pPr>
        <w:ind w:left="2740" w:hanging="420"/>
      </w:pPr>
    </w:lvl>
    <w:lvl w:ilvl="5">
      <w:start w:val="1"/>
      <w:numFmt w:val="lowerRoman"/>
      <w:lvlText w:val="%6."/>
      <w:legacy w:legacy="1" w:legacySpace="0" w:legacyIndent="420"/>
      <w:lvlJc w:val="right"/>
      <w:pPr>
        <w:ind w:left="3160" w:hanging="420"/>
      </w:pPr>
    </w:lvl>
    <w:lvl w:ilvl="6">
      <w:start w:val="1"/>
      <w:numFmt w:val="decimal"/>
      <w:lvlText w:val="%7."/>
      <w:legacy w:legacy="1" w:legacySpace="0" w:legacyIndent="420"/>
      <w:lvlJc w:val="left"/>
      <w:pPr>
        <w:ind w:left="3580" w:hanging="420"/>
      </w:pPr>
    </w:lvl>
    <w:lvl w:ilvl="7">
      <w:start w:val="1"/>
      <w:numFmt w:val="lowerLetter"/>
      <w:lvlText w:val="%8)"/>
      <w:legacy w:legacy="1" w:legacySpace="0" w:legacyIndent="420"/>
      <w:lvlJc w:val="left"/>
      <w:pPr>
        <w:ind w:left="4000" w:hanging="420"/>
      </w:pPr>
    </w:lvl>
    <w:lvl w:ilvl="8">
      <w:start w:val="1"/>
      <w:numFmt w:val="lowerRoman"/>
      <w:lvlText w:val="%9."/>
      <w:legacy w:legacy="1" w:legacySpace="0" w:legacyIndent="420"/>
      <w:lvlJc w:val="right"/>
      <w:pPr>
        <w:ind w:left="4420" w:hanging="420"/>
      </w:pPr>
    </w:lvl>
  </w:abstractNum>
  <w:abstractNum w:abstractNumId="2">
    <w:nsid w:val="FC518E39"/>
    <w:multiLevelType w:val="singleLevel"/>
    <w:tmpl w:val="DF3D3B10"/>
    <w:lvl w:ilvl="0">
      <w:start w:val="1"/>
      <w:numFmt w:val="chineseCounting"/>
      <w:lvlRestart w:val="0"/>
      <w:pStyle w:val="1"/>
      <w:suff w:val="nothing"/>
      <w:lvlText w:val="%1、"/>
      <w:lvlJc w:val="left"/>
      <w:pPr>
        <w:tabs>
          <w:tab w:val="num" w:pos="0"/>
        </w:tabs>
        <w:ind w:left="0" w:hanging="0"/>
      </w:pPr>
      <w:rPr>
        <w:rFonts w:hint="eastAsia"/>
      </w:rPr>
    </w:lvl>
  </w:abstractNum>
  <w:abstractNum w:abstractNumId="3">
    <w:nsid w:val="F2889FD5"/>
    <w:multiLevelType w:val="singleLevel"/>
    <w:tmpl w:val="FFBF19A1"/>
    <w:lvl w:ilvl="0">
      <w:start w:val="1"/>
      <w:numFmt w:val="chineseCounting"/>
      <w:lvlRestart w:val="0"/>
      <w:pStyle w:val="2"/>
      <w:suff w:val="nothing"/>
      <w:lvlText w:val="（%1）"/>
      <w:lvlJc w:val="left"/>
      <w:pPr>
        <w:tabs>
          <w:tab w:val="num" w:pos="0"/>
        </w:tabs>
        <w:ind w:left="0" w:firstLine="42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val="0"/>
  <w:bordersDoNotSurroundFooter w:val="0"/>
  <w:documentProtection w:edit="readOnly" w:enforcement="0"/>
  <w:defaultTabStop w:val="420"/>
  <w:drawingGridHorizontalSpacing w:val="160"/>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keepNext w:val="0"/>
      <w:keepLines w:val="0"/>
      <w:pageBreakBefore w:val="0"/>
      <w:widowControl w:val="0"/>
      <w:kinsoku/>
      <w:wordWrap/>
      <w:overflowPunct/>
      <w:topLinePunct w:val="0"/>
      <w:autoSpaceDE/>
      <w:autoSpaceDN/>
      <w:bidi w:val="0"/>
      <w:adjustRightInd/>
      <w:snapToGrid/>
      <w:spacing w:line="570" w:lineRule="exact"/>
      <w:ind w:firstLineChars="200" w:firstLine="200"/>
      <w:jc w:val="both"/>
      <w:textAlignment w:val="auto"/>
    </w:pPr>
    <w:rPr>
      <w:rFonts w:ascii="仿宋_GB2312" w:eastAsia="仿宋_GB2312" w:cs="仿宋_GB2312"/>
      <w:kern w:val="2"/>
      <w:sz w:val="32"/>
      <w:szCs w:val="32"/>
      <w:lang w:val="en-US" w:eastAsia="zh-CN" w:bidi="ar-SA"/>
    </w:rPr>
  </w:style>
  <w:style w:type="paragraph" w:styleId="1">
    <w:name w:val="heading 1"/>
    <w:basedOn w:val="0"/>
    <w:next w:val="0"/>
    <w:pPr>
      <w:numPr>
        <w:ilvl w:val="0"/>
        <w:numId w:val="3"/>
      </w:numPr>
      <w:ind w:firstLineChars="0"/>
      <w:outlineLvl w:val="0"/>
    </w:pPr>
    <w:rPr>
      <w:rFonts w:ascii="黑体" w:eastAsia="黑体" w:cs="黑体"/>
    </w:rPr>
  </w:style>
  <w:style w:type="paragraph" w:styleId="2">
    <w:name w:val="heading 2"/>
    <w:basedOn w:val="0"/>
    <w:next w:val="0"/>
    <w:pPr>
      <w:numPr>
        <w:ilvl w:val="0"/>
        <w:numId w:val="4"/>
      </w:numPr>
      <w:spacing w:line="560" w:lineRule="exact"/>
      <w:ind w:left="0" w:firstLineChars="0" w:firstLine="420"/>
      <w:outlineLvl w:val="1"/>
    </w:pPr>
    <w:rPr>
      <w:rFonts w:ascii="楷体" w:eastAsia="楷体" w:cs="楷体"/>
      <w:sz w:val="32"/>
      <w:szCs w:val="32"/>
    </w:rPr>
  </w:style>
  <w:style w:type="paragraph" w:styleId="3">
    <w:name w:val="heading 3"/>
    <w:basedOn w:val="0"/>
    <w:next w:val="0"/>
    <w:pPr>
      <w:spacing w:line="700" w:lineRule="exact"/>
      <w:ind w:firstLineChars="0" w:firstLine="0"/>
      <w:jc w:val="center"/>
      <w:outlineLvl w:val="2"/>
    </w:pPr>
    <w:rPr>
      <w:rFonts w:ascii="方正小标宋简体" w:eastAsia="方正小标宋简体" w:cs="方正小标宋简体"/>
      <w:sz w:val="44"/>
      <w:szCs w:val="44"/>
    </w:rPr>
  </w:style>
  <w:style w:type="paragraph" w:styleId="4">
    <w:name w:val="heading 4"/>
    <w:basedOn w:val="0"/>
    <w:next w:val="0"/>
    <w:pPr>
      <w:keepNext/>
      <w:keepLines/>
      <w:pageBreakBefore w:val="0"/>
      <w:widowControl w:val="0"/>
      <w:spacing w:before="280" w:beforeAutospacing="0" w:after="290" w:afterAutospacing="0" w:line="372" w:lineRule="auto"/>
      <w:outlineLvl w:val="3"/>
    </w:pPr>
    <w:rPr>
      <w:rFonts w:ascii="Arial" w:eastAsia="黑体" w:hAnsi="Arial"/>
      <w:b/>
      <w:sz w:val="28"/>
    </w:rPr>
  </w:style>
  <w:style w:type="character" w:default="1" w:styleId="10">
    <w:name w:val="Default Paragraph Font"/>
  </w:style>
  <w:style w:type="paragraph" w:styleId="15">
    <w:name w:val="Body Text"/>
    <w:basedOn w:val="0"/>
    <w:next w:val="0"/>
    <w:rPr>
      <w:rFonts w:ascii="仿宋_GB2312" w:eastAsia="仿宋_GB2312" w:cs="仿宋_GB2312"/>
      <w:sz w:val="32"/>
      <w:szCs w:val="32"/>
      <w:lang w:val="zh-CN" w:eastAsia="zh-CN" w:bidi="zh-CN"/>
    </w:rPr>
  </w:style>
  <w:style w:type="paragraph" w:styleId="16">
    <w:name w:val="footer"/>
    <w:basedOn w:val="0"/>
    <w:pPr>
      <w:tabs>
        <w:tab w:val="center" w:pos="4153"/>
        <w:tab w:val="right" w:pos="8306"/>
      </w:tabs>
      <w:adjustRightInd/>
      <w:snapToGrid w:val="0"/>
      <w:jc w:val="left"/>
    </w:pPr>
    <w:rPr>
      <w:sz w:val="18"/>
    </w:rPr>
  </w:style>
  <w:style w:type="paragraph" w:styleId="17">
    <w:name w:val="header"/>
    <w:basedOn w:val="0"/>
    <w:pPr>
      <w:pBdr>
        <w:top w:val="none" w:sz="0" w:space="0" w:color="auto"/>
        <w:left w:val="none" w:sz="0" w:space="0" w:color="auto"/>
        <w:bottom w:val="none" w:sz="0" w:space="0" w:color="auto"/>
        <w:right w:val="none" w:sz="0" w:space="0" w:color="auto"/>
      </w:pBdr>
      <w:tabs>
        <w:tab w:val="center" w:pos="4153"/>
        <w:tab w:val="right" w:pos="8306"/>
      </w:tabs>
      <w:adjustRightInd/>
      <w:snapToGrid w:val="0"/>
      <w:spacing w:line="240" w:lineRule="auto"/>
      <w:jc w:val="both"/>
      <w:outlineLvl w:val="9"/>
    </w:pPr>
    <w:rPr>
      <w:sz w:val="18"/>
    </w:rPr>
  </w:style>
  <w:style w:type="paragraph" w:styleId="18">
    <w:name w:val="Normal (Web)"/>
    <w:pPr>
      <w:widowControl w:val="0"/>
      <w:spacing w:before="100" w:beforeAutospacing="1" w:after="100" w:afterAutospacing="1" w:line="240" w:lineRule="auto"/>
      <w:jc w:val="left"/>
    </w:pPr>
    <w:rPr>
      <w:rFonts w:ascii="宋体" w:eastAsia="宋体" w:cs="Times New Roman"/>
      <w:kern w:val="2"/>
      <w:sz w:val="24"/>
      <w:szCs w:val="21"/>
      <w:lang w:val="en-US" w:eastAsia="zh-CN" w:bidi="ar-SA"/>
    </w:rPr>
  </w:style>
  <w:style w:type="character" w:styleId="19">
    <w:name w:val="Strong"/>
    <w:rPr>
      <w:b/>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87</TotalTime>
  <Application>Yozo_Office27021597764231179</Application>
  <Pages>5</Pages>
  <Words>1210</Words>
  <Characters>1400</Characters>
  <Lines>151</Lines>
  <Paragraphs>93</Paragraphs>
  <CharactersWithSpaces>1455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zzedu024</dc:creator>
  <cp:lastModifiedBy>fazhike</cp:lastModifiedBy>
  <cp:revision>1</cp:revision>
  <cp:lastPrinted>2025-07-01T08:09:00Z</cp:lastPrinted>
  <dcterms:created xsi:type="dcterms:W3CDTF">2025-07-01T10:28:00Z</dcterms:created>
  <dcterms:modified xsi:type="dcterms:W3CDTF">2025-07-09T08:33:28Z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2052-12.8.2.1112</vt:lpwstr>
  </property>
  <property fmtid="{D5CDD505-2E9C-101B-9397-08002B2CF9AE}" pid="3" name="ICV">
    <vt:lpwstr>40AA427EF43F19726F39626889C578CA_43</vt:lpwstr>
  </property>
</Properties>
</file>