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line="305" w:lineRule="auto"/>
      </w:pPr>
    </w:p>
    <w:p>
      <w:pPr>
        <w:spacing w:before="101" w:line="223" w:lineRule="auto"/>
        <w:ind w:left="39"/>
        <w:rPr>
          <w:rFonts w:ascii="SimHei" w:eastAsia="SimHei" w:cs="SimHei"/>
          <w:sz w:val="31"/>
          <w:szCs w:val="31"/>
        </w:rPr>
      </w:pPr>
      <w:r>
        <w:rPr>
          <w:rFonts w:ascii="SimHei" w:eastAsia="SimHei" w:cs="SimHei"/>
          <w:b/>
          <w:bCs/>
          <w:spacing w:val="-12"/>
          <w:sz w:val="31"/>
          <w:szCs w:val="31"/>
        </w:rPr>
        <w:t>附件1</w:t>
      </w:r>
    </w:p>
    <w:p>
      <w:pPr>
        <w:spacing w:before="191" w:line="218" w:lineRule="auto"/>
        <w:ind w:left="4119"/>
        <w:rPr>
          <w:rFonts w:ascii="SimSun" w:eastAsia="SimSun" w:cs="SimSun"/>
          <w:sz w:val="36"/>
          <w:szCs w:val="36"/>
        </w:rPr>
      </w:pPr>
      <w:r>
        <w:rPr>
          <w:rFonts w:ascii="SimSun" w:eastAsia="SimSun" w:cs="SimSun"/>
          <w:b/>
          <w:bCs/>
          <w:spacing w:val="-16"/>
          <w:sz w:val="36"/>
          <w:szCs w:val="36"/>
        </w:rPr>
        <w:t>河南省交通运输不予行政处罚事项清单（修订版）</w:t>
      </w:r>
    </w:p>
    <w:p>
      <w:pPr>
        <w:spacing w:line="167" w:lineRule="exact"/>
      </w:pPr>
    </w:p>
    <w:tbl>
      <w:tblPr>
        <w:jc w:val="left"/>
        <w:tblInd w:w="5" w:type="dxa"/>
        <w:tblW w:w="14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4"/>
        <w:gridCol w:w="1689"/>
        <w:gridCol w:w="4826"/>
        <w:gridCol w:w="5496"/>
        <w:gridCol w:w="1554"/>
      </w:tblGrid>
      <w:tr>
        <w:trPr>
          <w:trHeight w:val="954"/>
        </w:trPr>
        <w:tc>
          <w:tcPr>
            <w:tcW w:w="554" w:type="dxa"/>
          </w:tcPr>
          <w:p>
            <w:pPr>
              <w:spacing w:line="300" w:lineRule="auto"/>
              <w:rPr>
                <w:rFonts w:ascii="Arial" w:hAnsi="Arial"/>
                <w:sz w:val="21"/>
              </w:rPr>
            </w:pPr>
          </w:p>
          <w:p>
            <w:pPr>
              <w:pStyle w:val="17"/>
              <w:spacing w:before="69" w:line="221" w:lineRule="auto"/>
              <w:ind w:left="57"/>
            </w:pPr>
            <w:r>
              <w:rPr>
                <w:b/>
                <w:bCs/>
                <w:spacing w:val="-5"/>
              </w:rPr>
              <w:t>序号</w:t>
            </w:r>
          </w:p>
        </w:tc>
        <w:tc>
          <w:tcPr>
            <w:tcW w:w="1689" w:type="dxa"/>
          </w:tcPr>
          <w:p>
            <w:pPr>
              <w:spacing w:line="300" w:lineRule="auto"/>
              <w:rPr>
                <w:rFonts w:ascii="Arial" w:hAnsi="Arial"/>
                <w:sz w:val="21"/>
              </w:rPr>
            </w:pPr>
          </w:p>
          <w:p>
            <w:pPr>
              <w:pStyle w:val="17"/>
              <w:spacing w:before="68" w:line="221" w:lineRule="auto"/>
              <w:ind w:left="413"/>
            </w:pPr>
            <w:r>
              <w:rPr>
                <w:b/>
                <w:bCs/>
                <w:spacing w:val="-4"/>
              </w:rPr>
              <w:t>事项名称</w:t>
            </w:r>
          </w:p>
        </w:tc>
        <w:tc>
          <w:tcPr>
            <w:tcW w:w="4826" w:type="dxa"/>
          </w:tcPr>
          <w:p>
            <w:pPr>
              <w:spacing w:line="300" w:lineRule="auto"/>
              <w:rPr>
                <w:rFonts w:ascii="Arial" w:hAnsi="Arial"/>
                <w:sz w:val="21"/>
              </w:rPr>
            </w:pPr>
          </w:p>
          <w:p>
            <w:pPr>
              <w:pStyle w:val="17"/>
              <w:spacing w:before="68" w:line="218" w:lineRule="auto"/>
              <w:ind w:left="2004"/>
            </w:pPr>
            <w:r>
              <w:rPr>
                <w:b/>
                <w:bCs/>
                <w:spacing w:val="-4"/>
              </w:rPr>
              <w:t>法律依据</w:t>
            </w:r>
          </w:p>
        </w:tc>
        <w:tc>
          <w:tcPr>
            <w:tcW w:w="5496" w:type="dxa"/>
          </w:tcPr>
          <w:p>
            <w:pPr>
              <w:spacing w:line="300" w:lineRule="auto"/>
              <w:rPr>
                <w:rFonts w:ascii="Arial" w:hAnsi="Arial"/>
                <w:sz w:val="21"/>
              </w:rPr>
            </w:pPr>
          </w:p>
          <w:p>
            <w:pPr>
              <w:pStyle w:val="17"/>
              <w:spacing w:before="68" w:line="218" w:lineRule="auto"/>
              <w:ind w:left="1168"/>
            </w:pPr>
            <w:r>
              <w:rPr>
                <w:b/>
                <w:bCs/>
              </w:rPr>
              <w:t>适用情形(需同时满足所有条件)</w:t>
            </w:r>
          </w:p>
        </w:tc>
        <w:tc>
          <w:tcPr>
            <w:tcW w:w="1554" w:type="dxa"/>
          </w:tcPr>
          <w:p>
            <w:pPr>
              <w:spacing w:line="300" w:lineRule="auto"/>
              <w:rPr>
                <w:rFonts w:ascii="Arial" w:hAnsi="Arial"/>
                <w:sz w:val="21"/>
              </w:rPr>
            </w:pPr>
          </w:p>
          <w:p>
            <w:pPr>
              <w:pStyle w:val="17"/>
              <w:spacing w:before="68" w:line="218" w:lineRule="auto"/>
              <w:ind w:left="142"/>
            </w:pPr>
            <w:r>
              <w:rPr>
                <w:b/>
                <w:bCs/>
                <w:spacing w:val="-4"/>
              </w:rPr>
              <w:t>配套监管措施</w:t>
            </w:r>
          </w:p>
        </w:tc>
      </w:tr>
      <w:tr>
        <w:trPr>
          <w:trHeight w:val="3056"/>
        </w:trPr>
        <w:tc>
          <w:tcPr>
            <w:tcW w:w="554" w:type="dxa"/>
          </w:tcPr>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9" w:line="185" w:lineRule="auto"/>
              <w:ind w:left="214"/>
            </w:pPr>
            <w:r>
              <w:t>1</w:t>
            </w:r>
          </w:p>
        </w:tc>
        <w:tc>
          <w:tcPr>
            <w:tcW w:w="1689"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45" w:lineRule="auto"/>
              <w:ind w:left="100" w:right="3"/>
              <w:jc w:val="both"/>
            </w:pPr>
            <w:r>
              <w:rPr>
                <w:spacing w:val="-2"/>
              </w:rPr>
              <w:t>对车辆装载物触</w:t>
            </w:r>
            <w:r>
              <w:rPr>
                <w:spacing w:val="2"/>
              </w:rPr>
              <w:t xml:space="preserve">  </w:t>
            </w:r>
            <w:r>
              <w:rPr>
                <w:spacing w:val="15"/>
              </w:rPr>
              <w:t>地拖行、掉落、</w:t>
            </w:r>
            <w:r>
              <w:t xml:space="preserve"> </w:t>
            </w:r>
            <w:r>
              <w:rPr>
                <w:spacing w:val="6"/>
              </w:rPr>
              <w:t>遗洒或者飘散，</w:t>
            </w:r>
            <w:r>
              <w:rPr>
                <w:spacing w:val="1"/>
              </w:rPr>
              <w:t xml:space="preserve"> </w:t>
            </w:r>
            <w:r>
              <w:rPr>
                <w:spacing w:val="2"/>
              </w:rPr>
              <w:t>造成公路路面损</w:t>
            </w:r>
            <w:r>
              <w:rPr>
                <w:spacing w:val="1"/>
              </w:rPr>
              <w:t xml:space="preserve">  </w:t>
            </w:r>
            <w:r>
              <w:rPr>
                <w:spacing w:val="3"/>
              </w:rPr>
              <w:t>坏、污染的处罚</w:t>
            </w:r>
          </w:p>
        </w:tc>
        <w:tc>
          <w:tcPr>
            <w:tcW w:w="4826" w:type="dxa"/>
          </w:tcPr>
          <w:p>
            <w:pPr>
              <w:spacing w:line="307" w:lineRule="auto"/>
              <w:rPr>
                <w:rFonts w:ascii="Arial" w:hAnsi="Arial"/>
                <w:sz w:val="21"/>
              </w:rPr>
            </w:pPr>
          </w:p>
          <w:p>
            <w:pPr>
              <w:spacing w:line="307" w:lineRule="auto"/>
              <w:rPr>
                <w:rFonts w:ascii="Arial" w:hAnsi="Arial"/>
                <w:sz w:val="21"/>
              </w:rPr>
            </w:pPr>
          </w:p>
          <w:p>
            <w:pPr>
              <w:spacing w:line="310" w:lineRule="auto"/>
              <w:rPr>
                <w:rFonts w:ascii="Arial" w:hAnsi="Arial"/>
                <w:sz w:val="21"/>
              </w:rPr>
            </w:pPr>
          </w:p>
          <w:p>
            <w:pPr>
              <w:pStyle w:val="17"/>
              <w:spacing w:before="69" w:line="218" w:lineRule="auto"/>
            </w:pPr>
            <w:r>
              <w:rPr>
                <w:spacing w:val="-2"/>
              </w:rPr>
              <w:t>《公路安全保护条例》</w:t>
            </w:r>
          </w:p>
          <w:p>
            <w:pPr>
              <w:pStyle w:val="17"/>
              <w:spacing w:before="19"/>
              <w:ind w:left="101" w:right="312"/>
              <w:jc w:val="both"/>
            </w:pPr>
            <w:r>
              <w:rPr>
                <w:spacing w:val="-1"/>
              </w:rPr>
              <w:t>第六十九条  车辆装载物触地拖行、掉落、遗洒</w:t>
            </w:r>
            <w:r>
              <w:rPr>
                <w:spacing w:val="12"/>
              </w:rPr>
              <w:t xml:space="preserve"> </w:t>
            </w:r>
            <w:r>
              <w:rPr>
                <w:spacing w:val="-1"/>
              </w:rPr>
              <w:t>或者飘散，造成公路路面损坏、污染的，由公路</w:t>
            </w:r>
            <w:r>
              <w:rPr>
                <w:spacing w:val="9"/>
              </w:rPr>
              <w:t xml:space="preserve"> </w:t>
            </w:r>
            <w:r>
              <w:rPr>
                <w:spacing w:val="-1"/>
              </w:rPr>
              <w:t>管理机构责令改正，处5000元以下的罚款。</w:t>
            </w:r>
          </w:p>
        </w:tc>
        <w:tc>
          <w:tcPr>
            <w:tcW w:w="5496" w:type="dxa"/>
          </w:tcPr>
          <w:p>
            <w:pPr>
              <w:pStyle w:val="17"/>
              <w:spacing w:before="139" w:line="218" w:lineRule="auto"/>
              <w:ind w:left="45"/>
            </w:pPr>
            <w:r>
              <w:rPr>
                <w:spacing w:val="-1"/>
              </w:rPr>
              <w:t>1.首次实施违法行为。</w:t>
            </w:r>
          </w:p>
          <w:p>
            <w:pPr>
              <w:pStyle w:val="17"/>
              <w:spacing w:before="29" w:line="233" w:lineRule="auto"/>
              <w:ind w:left="45" w:right="190" w:firstLine="1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38" w:lineRule="auto"/>
              <w:ind w:left="45" w:right="158" w:firstLine="20"/>
            </w:pPr>
            <w:r>
              <w:t>3.按执法部门要求进行规范装载，并采取必要措施防止触</w:t>
            </w:r>
            <w:r>
              <w:rPr>
                <w:spacing w:val="10"/>
              </w:rPr>
              <w:t xml:space="preserve"> </w:t>
            </w:r>
            <w:r>
              <w:rPr>
                <w:spacing w:val="-1"/>
              </w:rPr>
              <w:t>地拖行、掉落、遗洒或者飘散。</w:t>
            </w:r>
          </w:p>
          <w:p>
            <w:pPr>
              <w:pStyle w:val="17"/>
              <w:spacing w:before="31" w:line="238" w:lineRule="auto"/>
              <w:ind w:left="45" w:right="84"/>
            </w:pPr>
            <w:r>
              <w:rPr>
                <w:spacing w:val="4"/>
              </w:rPr>
              <w:t>4.损坏程度轻微或污染面积较小，未因此引发交通事故、</w:t>
            </w:r>
            <w:r>
              <w:t xml:space="preserve"> </w:t>
            </w:r>
            <w:r>
              <w:rPr>
                <w:spacing w:val="-1"/>
              </w:rPr>
              <w:t>造成交通拥堵等危害后果。</w:t>
            </w:r>
          </w:p>
          <w:p>
            <w:pPr>
              <w:pStyle w:val="17"/>
              <w:spacing w:before="31" w:line="233" w:lineRule="auto"/>
              <w:ind w:left="45" w:right="148" w:firstLine="30"/>
            </w:pPr>
            <w:r>
              <w:t>5.在执法部门规定的期限内及时清除污染或修复损害；不</w:t>
            </w:r>
            <w:r>
              <w:rPr>
                <w:spacing w:val="10"/>
              </w:rPr>
              <w:t xml:space="preserve"> </w:t>
            </w:r>
            <w:r>
              <w:t>能自行清除或修复损害，执法部门代为恢复原状的，依</w:t>
            </w:r>
          </w:p>
          <w:p>
            <w:pPr>
              <w:pStyle w:val="17"/>
              <w:spacing w:before="42" w:line="218" w:lineRule="auto"/>
              <w:ind w:left="45"/>
            </w:pPr>
            <w:r>
              <w:rPr>
                <w:spacing w:val="-1"/>
              </w:rPr>
              <w:t>法承担相关费用。</w:t>
            </w:r>
          </w:p>
        </w:tc>
        <w:tc>
          <w:tcPr>
            <w:tcW w:w="1554" w:type="dxa"/>
          </w:tcPr>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谈或者书面告</w:t>
            </w:r>
          </w:p>
          <w:p>
            <w:pPr>
              <w:pStyle w:val="17"/>
              <w:spacing w:before="63" w:line="218" w:lineRule="auto"/>
              <w:ind w:left="560"/>
            </w:pPr>
            <w:r>
              <w:rPr>
                <w:spacing w:val="4"/>
              </w:rPr>
              <w:t>知等</w:t>
            </w:r>
          </w:p>
        </w:tc>
      </w:tr>
      <w:tr>
        <w:trPr>
          <w:trHeight w:val="1958"/>
        </w:trPr>
        <w:tc>
          <w:tcPr>
            <w:tcW w:w="554" w:type="dxa"/>
          </w:tcPr>
          <w:p>
            <w:pPr>
              <w:spacing w:line="288" w:lineRule="auto"/>
              <w:rPr>
                <w:rFonts w:ascii="Arial" w:hAnsi="Arial"/>
                <w:sz w:val="21"/>
              </w:rPr>
            </w:pPr>
          </w:p>
          <w:p>
            <w:pPr>
              <w:spacing w:line="288" w:lineRule="auto"/>
              <w:rPr>
                <w:rFonts w:ascii="Arial" w:hAnsi="Arial"/>
                <w:sz w:val="21"/>
              </w:rPr>
            </w:pPr>
          </w:p>
          <w:p>
            <w:pPr>
              <w:spacing w:line="288" w:lineRule="auto"/>
              <w:rPr>
                <w:rFonts w:ascii="Arial" w:hAnsi="Arial"/>
                <w:sz w:val="21"/>
              </w:rPr>
            </w:pPr>
          </w:p>
          <w:p>
            <w:pPr>
              <w:pStyle w:val="17"/>
              <w:spacing w:before="68" w:line="182" w:lineRule="auto"/>
              <w:ind w:left="214"/>
            </w:pPr>
            <w:r>
              <w:t>2</w:t>
            </w:r>
          </w:p>
        </w:tc>
        <w:tc>
          <w:tcPr>
            <w:tcW w:w="1689" w:type="dxa"/>
          </w:tcPr>
          <w:p>
            <w:pPr>
              <w:spacing w:line="283" w:lineRule="auto"/>
              <w:rPr>
                <w:rFonts w:ascii="Arial" w:hAnsi="Arial"/>
                <w:sz w:val="21"/>
              </w:rPr>
            </w:pPr>
          </w:p>
          <w:p>
            <w:pPr>
              <w:pStyle w:val="17"/>
              <w:spacing w:before="69" w:line="218" w:lineRule="auto"/>
              <w:ind w:left="100"/>
            </w:pPr>
            <w:r>
              <w:rPr>
                <w:spacing w:val="-1"/>
              </w:rPr>
              <w:t>对铁轮车、履带</w:t>
            </w:r>
          </w:p>
          <w:p>
            <w:pPr>
              <w:pStyle w:val="17"/>
              <w:spacing w:line="218" w:lineRule="auto"/>
              <w:ind w:left="100"/>
            </w:pPr>
            <w:r>
              <w:rPr>
                <w:spacing w:val="2"/>
              </w:rPr>
              <w:t>车和其他可能损</w:t>
            </w:r>
          </w:p>
          <w:p>
            <w:pPr>
              <w:pStyle w:val="17"/>
              <w:spacing w:before="29" w:line="218" w:lineRule="auto"/>
              <w:ind w:left="100"/>
            </w:pPr>
            <w:r>
              <w:rPr>
                <w:spacing w:val="1"/>
              </w:rPr>
              <w:t>害路面的机具擅</w:t>
            </w:r>
          </w:p>
          <w:p>
            <w:pPr>
              <w:pStyle w:val="17"/>
              <w:spacing w:before="2" w:line="218" w:lineRule="auto"/>
              <w:ind w:left="100"/>
            </w:pPr>
            <w:r>
              <w:rPr>
                <w:spacing w:val="1"/>
              </w:rPr>
              <w:t>自在公路上行驶</w:t>
            </w:r>
          </w:p>
          <w:p>
            <w:pPr>
              <w:pStyle w:val="17"/>
              <w:spacing w:before="44" w:line="223" w:lineRule="auto"/>
              <w:ind w:left="520"/>
            </w:pPr>
            <w:r>
              <w:rPr>
                <w:spacing w:val="8"/>
              </w:rPr>
              <w:t>的处罚</w:t>
            </w:r>
          </w:p>
        </w:tc>
        <w:tc>
          <w:tcPr>
            <w:tcW w:w="4826" w:type="dxa"/>
          </w:tcPr>
          <w:p>
            <w:pPr>
              <w:pStyle w:val="17"/>
              <w:spacing w:before="193" w:line="218" w:lineRule="auto"/>
            </w:pPr>
            <w:r>
              <w:rPr>
                <w:spacing w:val="-2"/>
              </w:rPr>
              <w:t>《中华人民共和国公路法》</w:t>
            </w:r>
          </w:p>
          <w:p>
            <w:pPr>
              <w:pStyle w:val="17"/>
              <w:spacing w:before="30" w:line="218" w:lineRule="auto"/>
              <w:ind w:left="101"/>
            </w:pPr>
            <w:r>
              <w:rPr>
                <w:spacing w:val="-1"/>
              </w:rPr>
              <w:t>第七十六条第(四)项  有下列违法行为之一</w:t>
            </w:r>
          </w:p>
          <w:p>
            <w:pPr>
              <w:pStyle w:val="17"/>
              <w:spacing w:before="28" w:line="230" w:lineRule="auto"/>
              <w:ind w:left="101" w:right="295"/>
            </w:pPr>
            <w:r>
              <w:t>的，由交通主管部门责令停止违法行为，可以处</w:t>
            </w:r>
            <w:r>
              <w:rPr>
                <w:spacing w:val="7"/>
              </w:rPr>
              <w:t xml:space="preserve"> </w:t>
            </w:r>
            <w:r>
              <w:rPr>
                <w:spacing w:val="-9"/>
              </w:rPr>
              <w:t>三万元以下的罚款： (四)违反本法第四十八条</w:t>
            </w:r>
            <w:r>
              <w:rPr>
                <w:spacing w:val="5"/>
              </w:rPr>
              <w:t xml:space="preserve"> </w:t>
            </w:r>
            <w:r>
              <w:rPr>
                <w:spacing w:val="-1"/>
              </w:rPr>
              <w:t>规定，铁轮车、履带车和其他可能损害路面的机</w:t>
            </w:r>
            <w:r>
              <w:rPr>
                <w:spacing w:val="10"/>
              </w:rPr>
              <w:t xml:space="preserve"> </w:t>
            </w:r>
            <w:r>
              <w:rPr>
                <w:spacing w:val="-1"/>
              </w:rPr>
              <w:t>具擅自在公路上行驶的。</w:t>
            </w:r>
          </w:p>
        </w:tc>
        <w:tc>
          <w:tcPr>
            <w:tcW w:w="5496" w:type="dxa"/>
          </w:tcPr>
          <w:p>
            <w:pPr>
              <w:pStyle w:val="17"/>
              <w:spacing w:before="203" w:line="218" w:lineRule="auto"/>
              <w:ind w:left="45"/>
            </w:pPr>
            <w:r>
              <w:rPr>
                <w:spacing w:val="-1"/>
              </w:rPr>
              <w:t>1.首次实施违法行为。</w:t>
            </w:r>
          </w:p>
          <w:p>
            <w:pPr>
              <w:pStyle w:val="17"/>
              <w:spacing w:before="30" w:line="218" w:lineRule="auto"/>
              <w:ind w:left="55"/>
            </w:pPr>
            <w:r>
              <w:rPr>
                <w:spacing w:val="-1"/>
              </w:rPr>
              <w:t>2.违法行为调查过程中，不存在拒不接受执法部门调查处</w:t>
            </w:r>
          </w:p>
          <w:p>
            <w:pPr>
              <w:pStyle w:val="17"/>
              <w:spacing w:before="10" w:line="223" w:lineRule="auto"/>
              <w:ind w:left="45" w:right="599"/>
            </w:pPr>
            <w:r>
              <w:t>理、阻碍执法、煽动抗拒执法等妨碍执行公务的行为</w:t>
            </w:r>
            <w:r>
              <w:rPr>
                <w:spacing w:val="9"/>
              </w:rPr>
              <w:t xml:space="preserve"> </w:t>
            </w:r>
            <w:r>
              <w:rPr>
                <w:spacing w:val="-1"/>
              </w:rPr>
              <w:t>3.按执法部门要求立即停驶或驶离公路。</w:t>
            </w:r>
          </w:p>
          <w:p>
            <w:pPr>
              <w:pStyle w:val="17"/>
              <w:spacing w:before="21" w:line="233" w:lineRule="auto"/>
              <w:ind w:left="45" w:right="175"/>
            </w:pPr>
            <w:r>
              <w:t>4.未造成公路路产损害，引发交通事故和交通拥堵等危害</w:t>
            </w:r>
            <w:r>
              <w:rPr>
                <w:spacing w:val="13"/>
              </w:rPr>
              <w:t xml:space="preserve"> </w:t>
            </w:r>
            <w:r>
              <w:rPr>
                <w:spacing w:val="-2"/>
              </w:rPr>
              <w:t>后果。</w:t>
            </w:r>
          </w:p>
        </w:tc>
        <w:tc>
          <w:tcPr>
            <w:tcW w:w="1554" w:type="dxa"/>
          </w:tcPr>
          <w:p>
            <w:pPr>
              <w:spacing w:line="281" w:lineRule="auto"/>
              <w:rPr>
                <w:rFonts w:ascii="Arial" w:hAnsi="Arial"/>
                <w:sz w:val="21"/>
              </w:rPr>
            </w:pPr>
          </w:p>
          <w:p>
            <w:pPr>
              <w:spacing w:line="281" w:lineRule="auto"/>
              <w:rPr>
                <w:rFonts w:ascii="Arial" w:hAnsi="Arial"/>
                <w:sz w:val="21"/>
              </w:rPr>
            </w:pPr>
          </w:p>
          <w:p>
            <w:pPr>
              <w:pStyle w:val="17"/>
              <w:spacing w:before="68" w:line="211" w:lineRule="auto"/>
              <w:ind w:left="139"/>
            </w:pPr>
            <w:r>
              <w:rPr>
                <w:spacing w:val="3"/>
              </w:rPr>
              <w:t>教育、指导约</w:t>
            </w:r>
          </w:p>
          <w:p>
            <w:pPr>
              <w:pStyle w:val="17"/>
              <w:spacing w:before="1" w:line="216" w:lineRule="auto"/>
              <w:ind w:left="139"/>
            </w:pPr>
            <w:r>
              <w:rPr>
                <w:spacing w:val="2"/>
              </w:rPr>
              <w:t>谈或者书面告</w:t>
            </w:r>
          </w:p>
          <w:p>
            <w:pPr>
              <w:pStyle w:val="17"/>
              <w:spacing w:before="23" w:line="218" w:lineRule="auto"/>
              <w:ind w:left="560"/>
            </w:pPr>
            <w:r>
              <w:rPr>
                <w:spacing w:val="4"/>
              </w:rPr>
              <w:t>知等</w:t>
            </w:r>
          </w:p>
        </w:tc>
      </w:tr>
      <w:tr>
        <w:trPr>
          <w:trHeight w:val="2322"/>
        </w:trPr>
        <w:tc>
          <w:tcPr>
            <w:tcW w:w="554" w:type="dxa"/>
          </w:tcPr>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7"/>
              <w:spacing w:before="68" w:line="182" w:lineRule="auto"/>
              <w:ind w:left="214"/>
            </w:pPr>
            <w:r>
              <w:t>3</w:t>
            </w:r>
          </w:p>
        </w:tc>
        <w:tc>
          <w:tcPr>
            <w:tcW w:w="1689" w:type="dxa"/>
          </w:tcPr>
          <w:p>
            <w:pPr>
              <w:spacing w:line="434" w:lineRule="auto"/>
              <w:rPr>
                <w:rFonts w:ascii="Arial" w:hAnsi="Arial"/>
                <w:sz w:val="21"/>
              </w:rPr>
            </w:pPr>
          </w:p>
          <w:p>
            <w:pPr>
              <w:pStyle w:val="17"/>
              <w:spacing w:before="68" w:line="221" w:lineRule="auto"/>
              <w:ind w:left="100"/>
            </w:pPr>
            <w:r>
              <w:rPr>
                <w:spacing w:val="-1"/>
              </w:rPr>
              <w:t>对未经批准在公</w:t>
            </w:r>
          </w:p>
          <w:p>
            <w:pPr>
              <w:pStyle w:val="17"/>
              <w:spacing w:before="39" w:line="218" w:lineRule="auto"/>
              <w:ind w:left="100"/>
            </w:pPr>
            <w:r>
              <w:rPr>
                <w:spacing w:val="-2"/>
              </w:rPr>
              <w:t>路用地范围内擅</w:t>
            </w:r>
          </w:p>
          <w:p>
            <w:pPr>
              <w:pStyle w:val="17"/>
              <w:spacing w:before="10" w:line="218" w:lineRule="auto"/>
              <w:ind w:left="100"/>
            </w:pPr>
            <w:r>
              <w:rPr>
                <w:spacing w:val="1"/>
              </w:rPr>
              <w:t>自设置公路标志</w:t>
            </w:r>
          </w:p>
          <w:p>
            <w:pPr>
              <w:pStyle w:val="17"/>
              <w:spacing w:before="11" w:line="221" w:lineRule="auto"/>
              <w:ind w:left="100"/>
            </w:pPr>
            <w:r>
              <w:rPr>
                <w:spacing w:val="1"/>
              </w:rPr>
              <w:t>以外的其他标志</w:t>
            </w:r>
          </w:p>
          <w:p>
            <w:pPr>
              <w:pStyle w:val="17"/>
              <w:spacing w:before="32" w:line="223" w:lineRule="auto"/>
              <w:ind w:left="520"/>
            </w:pPr>
            <w:r>
              <w:rPr>
                <w:spacing w:val="8"/>
              </w:rPr>
              <w:t>的处罚</w:t>
            </w:r>
          </w:p>
        </w:tc>
        <w:tc>
          <w:tcPr>
            <w:tcW w:w="4826" w:type="dxa"/>
          </w:tcPr>
          <w:p>
            <w:pPr>
              <w:spacing w:line="295" w:lineRule="auto"/>
              <w:rPr>
                <w:rFonts w:ascii="Arial" w:hAnsi="Arial"/>
                <w:sz w:val="21"/>
              </w:rPr>
            </w:pPr>
          </w:p>
          <w:p>
            <w:pPr>
              <w:pStyle w:val="17"/>
              <w:spacing w:before="69" w:line="218" w:lineRule="auto"/>
            </w:pPr>
            <w:r>
              <w:rPr>
                <w:spacing w:val="-2"/>
              </w:rPr>
              <w:t>《中华人民共和国公路法》</w:t>
            </w:r>
          </w:p>
          <w:p>
            <w:pPr>
              <w:pStyle w:val="17"/>
              <w:spacing w:before="20" w:line="240" w:lineRule="auto"/>
              <w:ind w:left="101" w:right="279"/>
            </w:pPr>
            <w:r>
              <w:rPr>
                <w:spacing w:val="-1"/>
              </w:rPr>
              <w:t>第七十九条  违反本法第五十四条规定，在公路</w:t>
            </w:r>
            <w:r>
              <w:rPr>
                <w:spacing w:val="12"/>
              </w:rPr>
              <w:t xml:space="preserve"> </w:t>
            </w:r>
            <w:r>
              <w:rPr>
                <w:spacing w:val="1"/>
              </w:rPr>
              <w:t>用地范围内设置公路标志以外的其他标志的，由</w:t>
            </w:r>
            <w:r>
              <w:rPr>
                <w:spacing w:val="2"/>
              </w:rPr>
              <w:t xml:space="preserve"> </w:t>
            </w:r>
            <w:r>
              <w:t>交通主管部门责令限期拆除，可以处二万元以下</w:t>
            </w:r>
            <w:r>
              <w:rPr>
                <w:spacing w:val="13"/>
              </w:rPr>
              <w:t xml:space="preserve"> </w:t>
            </w:r>
            <w:r>
              <w:rPr>
                <w:spacing w:val="-1"/>
              </w:rPr>
              <w:t>的罚款；逾期不拆除的，由交通主管部门拆除，</w:t>
            </w:r>
            <w:r>
              <w:rPr>
                <w:spacing w:val="14"/>
              </w:rPr>
              <w:t xml:space="preserve"> </w:t>
            </w:r>
            <w:r>
              <w:rPr>
                <w:spacing w:val="-1"/>
              </w:rPr>
              <w:t>有关费用由设置者负担。</w:t>
            </w:r>
          </w:p>
        </w:tc>
        <w:tc>
          <w:tcPr>
            <w:tcW w:w="5496" w:type="dxa"/>
          </w:tcPr>
          <w:p>
            <w:pPr>
              <w:pStyle w:val="17"/>
              <w:spacing w:before="225" w:line="218" w:lineRule="auto"/>
              <w:ind w:left="45"/>
            </w:pPr>
            <w:r>
              <w:rPr>
                <w:spacing w:val="-1"/>
              </w:rPr>
              <w:t>1.首次实施违法行为。</w:t>
            </w:r>
          </w:p>
          <w:p>
            <w:pPr>
              <w:pStyle w:val="17"/>
              <w:spacing w:before="31" w:line="228" w:lineRule="auto"/>
              <w:ind w:left="45" w:right="20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38" w:lineRule="auto"/>
              <w:ind w:left="45" w:right="170" w:firstLine="10"/>
            </w:pPr>
            <w:r>
              <w:t>3.按执法部门要求立即或在规定期限内清理拆除相应的非</w:t>
            </w:r>
            <w:r>
              <w:rPr>
                <w:spacing w:val="8"/>
              </w:rPr>
              <w:t xml:space="preserve"> </w:t>
            </w:r>
            <w:r>
              <w:rPr>
                <w:spacing w:val="-1"/>
              </w:rPr>
              <w:t>公路标志和设施。</w:t>
            </w:r>
          </w:p>
          <w:p>
            <w:pPr>
              <w:pStyle w:val="17"/>
              <w:spacing w:before="11" w:line="233" w:lineRule="auto"/>
              <w:ind w:left="45" w:right="166" w:firstLine="10"/>
            </w:pPr>
            <w:r>
              <w:t>4.未造成公路路产损害，引发交通事故和交通拥堵等危害</w:t>
            </w:r>
            <w:r>
              <w:rPr>
                <w:spacing w:val="12"/>
              </w:rPr>
              <w:t xml:space="preserve"> </w:t>
            </w:r>
            <w:r>
              <w:rPr>
                <w:spacing w:val="-2"/>
              </w:rPr>
              <w:t>后果。</w:t>
            </w:r>
          </w:p>
        </w:tc>
        <w:tc>
          <w:tcPr>
            <w:tcW w:w="1554" w:type="dxa"/>
          </w:tcPr>
          <w:p>
            <w:pPr>
              <w:spacing w:line="346" w:lineRule="auto"/>
              <w:rPr>
                <w:rFonts w:ascii="Arial" w:hAnsi="Arial"/>
                <w:sz w:val="21"/>
              </w:rPr>
            </w:pPr>
          </w:p>
          <w:p>
            <w:pPr>
              <w:spacing w:line="348"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谈或者书而告</w:t>
            </w:r>
          </w:p>
          <w:p>
            <w:pPr>
              <w:pStyle w:val="17"/>
              <w:spacing w:before="34" w:line="218" w:lineRule="auto"/>
              <w:ind w:left="560"/>
            </w:pPr>
            <w:r>
              <w:rPr>
                <w:spacing w:val="4"/>
              </w:rPr>
              <w:t>知等</w:t>
            </w:r>
          </w:p>
        </w:tc>
      </w:tr>
    </w:tbl>
    <w:p>
      <w:pPr>
        <w:pStyle w:val="15"/>
        <w:spacing w:line="214" w:lineRule="exact"/>
        <w:rPr>
          <w:sz w:val="18"/>
        </w:rPr>
      </w:pPr>
    </w:p>
    <w:p>
      <w:pPr>
        <w:spacing w:line="214" w:lineRule="exact"/>
        <w:rPr>
          <w:sz w:val="18"/>
          <w:szCs w:val="18"/>
        </w:rPr>
        <w:sectPr>
          <w:footerReference w:type="default" r:id="rId2"/>
          <w:pgSz w:w="17010" w:h="12150"/>
          <w:pgMar w:top="400" w:right="734" w:bottom="1310" w:left="2145" w:header="0" w:footer="1025" w:gutter="0"/>
          <w:docGrid w:linePitch="312" w:charSpace="0"/>
        </w:sectPr>
      </w:pPr>
    </w:p>
    <w:p>
      <w:pPr>
        <w:spacing w:before="66"/>
      </w:pPr>
    </w:p>
    <w:p>
      <w:pPr>
        <w:spacing w:before="65"/>
      </w:pPr>
    </w:p>
    <w:tbl>
      <w:tblPr>
        <w:jc w:val="left"/>
        <w:tblInd w:w="5" w:type="dxa"/>
        <w:tblW w:w="14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5"/>
        <w:gridCol w:w="1689"/>
        <w:gridCol w:w="4816"/>
        <w:gridCol w:w="5486"/>
        <w:gridCol w:w="1544"/>
      </w:tblGrid>
      <w:tr>
        <w:trPr>
          <w:trHeight w:val="5709"/>
        </w:trPr>
        <w:tc>
          <w:tcPr>
            <w:tcW w:w="555"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9" w:line="182" w:lineRule="auto"/>
              <w:ind w:left="214"/>
            </w:pPr>
            <w:r>
              <w:t>4</w:t>
            </w:r>
          </w:p>
        </w:tc>
        <w:tc>
          <w:tcPr>
            <w:tcW w:w="1689"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2" w:lineRule="auto"/>
              <w:rPr>
                <w:rFonts w:ascii="Arial" w:hAnsi="Arial"/>
                <w:sz w:val="21"/>
              </w:rPr>
            </w:pPr>
          </w:p>
          <w:p>
            <w:pPr>
              <w:pStyle w:val="17"/>
              <w:spacing w:before="68" w:line="218" w:lineRule="auto"/>
              <w:ind w:left="99"/>
            </w:pPr>
            <w:r>
              <w:rPr>
                <w:spacing w:val="-1"/>
              </w:rPr>
              <w:t>对在公路建筑控</w:t>
            </w:r>
          </w:p>
          <w:p>
            <w:pPr>
              <w:pStyle w:val="17"/>
              <w:spacing w:before="40" w:line="218" w:lineRule="auto"/>
              <w:ind w:left="99"/>
            </w:pPr>
            <w:r>
              <w:rPr>
                <w:spacing w:val="-2"/>
              </w:rPr>
              <w:t>制区内修建建筑</w:t>
            </w:r>
          </w:p>
          <w:p>
            <w:pPr>
              <w:pStyle w:val="17"/>
              <w:spacing w:before="21" w:line="221" w:lineRule="auto"/>
              <w:ind w:left="99"/>
            </w:pPr>
            <w:r>
              <w:rPr>
                <w:spacing w:val="-2"/>
              </w:rPr>
              <w:t>物、地面构筑物</w:t>
            </w:r>
          </w:p>
          <w:p>
            <w:pPr>
              <w:pStyle w:val="17"/>
              <w:spacing w:before="32" w:line="223" w:lineRule="auto"/>
              <w:ind w:left="519"/>
            </w:pPr>
            <w:r>
              <w:rPr>
                <w:spacing w:val="8"/>
              </w:rPr>
              <w:t>的处罚</w:t>
            </w:r>
          </w:p>
        </w:tc>
        <w:tc>
          <w:tcPr>
            <w:tcW w:w="4816" w:type="dxa"/>
          </w:tcPr>
          <w:p>
            <w:pPr>
              <w:pStyle w:val="17"/>
              <w:spacing w:before="93" w:line="218" w:lineRule="auto"/>
              <w:ind w:left="60"/>
            </w:pPr>
            <w:r>
              <w:rPr>
                <w:spacing w:val="-7"/>
              </w:rPr>
              <w:t>1. 《中华人民共和国公路法》</w:t>
            </w:r>
          </w:p>
          <w:p>
            <w:pPr>
              <w:pStyle w:val="17"/>
              <w:spacing w:before="20" w:line="218" w:lineRule="auto"/>
              <w:ind w:left="60"/>
            </w:pPr>
            <w:r>
              <w:rPr>
                <w:spacing w:val="-1"/>
              </w:rPr>
              <w:t>第五十六条 除公路防护、养护需要的以外，禁</w:t>
            </w:r>
          </w:p>
          <w:p>
            <w:pPr>
              <w:pStyle w:val="17"/>
              <w:spacing w:before="20" w:line="218" w:lineRule="auto"/>
              <w:ind w:left="60"/>
            </w:pPr>
            <w:r>
              <w:rPr>
                <w:color w:val="857077"/>
                <w:spacing w:val="-1"/>
              </w:rPr>
              <w:t>止在公路两侧的建筑控制区内修建建筑物和地面</w:t>
            </w:r>
          </w:p>
          <w:p>
            <w:pPr>
              <w:pStyle w:val="17"/>
              <w:spacing w:before="29" w:line="238" w:lineRule="auto"/>
              <w:ind w:left="60" w:right="324"/>
            </w:pPr>
            <w:r>
              <w:t>构筑物；需要在建筑控制区内增设管线、电缆等</w:t>
            </w:r>
            <w:r>
              <w:rPr>
                <w:spacing w:val="9"/>
              </w:rPr>
              <w:t xml:space="preserve"> </w:t>
            </w:r>
            <w:r>
              <w:rPr>
                <w:spacing w:val="-1"/>
              </w:rPr>
              <w:t>设施的，应当事先经县级以上地方人民政府交通</w:t>
            </w:r>
          </w:p>
          <w:p>
            <w:pPr>
              <w:pStyle w:val="17"/>
              <w:spacing w:before="53" w:line="218" w:lineRule="auto"/>
              <w:ind w:left="60"/>
            </w:pPr>
            <w:r>
              <w:rPr>
                <w:spacing w:val="-1"/>
              </w:rPr>
              <w:t>主管部门批准。</w:t>
            </w:r>
          </w:p>
          <w:p>
            <w:pPr>
              <w:pStyle w:val="17"/>
              <w:spacing w:before="5" w:line="245" w:lineRule="auto"/>
              <w:ind w:left="60" w:right="299"/>
            </w:pPr>
            <w:r>
              <w:rPr>
                <w:spacing w:val="-1"/>
              </w:rPr>
              <w:t>第八十一条  违反本法第五十六条规定，在公路</w:t>
            </w:r>
            <w:r>
              <w:rPr>
                <w:spacing w:val="12"/>
              </w:rPr>
              <w:t xml:space="preserve"> </w:t>
            </w:r>
            <w:r>
              <w:rPr>
                <w:spacing w:val="1"/>
              </w:rPr>
              <w:t>建筑控制区内修建建筑物、地面构筑物或者擅自</w:t>
            </w:r>
            <w:r>
              <w:rPr>
                <w:spacing w:val="13"/>
              </w:rPr>
              <w:t xml:space="preserve"> </w:t>
            </w:r>
            <w:r>
              <w:rPr>
                <w:spacing w:val="-1"/>
              </w:rPr>
              <w:t>埋设管线、电缆等设施的，由交通主管部门责令</w:t>
            </w:r>
            <w:r>
              <w:rPr>
                <w:spacing w:val="10"/>
              </w:rPr>
              <w:t xml:space="preserve"> </w:t>
            </w:r>
            <w:r>
              <w:t>限期拆除，并可以处五万元以下的罚款。逾期不</w:t>
            </w:r>
            <w:r>
              <w:rPr>
                <w:spacing w:val="10"/>
              </w:rPr>
              <w:t xml:space="preserve"> </w:t>
            </w:r>
            <w:r>
              <w:rPr>
                <w:spacing w:val="-1"/>
              </w:rPr>
              <w:t>拆除的，由交通主管部门拆除，有关费用由建筑</w:t>
            </w:r>
            <w:r>
              <w:rPr>
                <w:spacing w:val="11"/>
              </w:rPr>
              <w:t xml:space="preserve"> </w:t>
            </w:r>
            <w:r>
              <w:rPr>
                <w:spacing w:val="-1"/>
              </w:rPr>
              <w:t>者、构筑者承担。</w:t>
            </w:r>
          </w:p>
          <w:p>
            <w:pPr>
              <w:pStyle w:val="17"/>
              <w:spacing w:before="31" w:line="211" w:lineRule="auto"/>
              <w:ind w:left="60"/>
            </w:pPr>
            <w:r>
              <w:rPr>
                <w:spacing w:val="-9"/>
              </w:rPr>
              <w:t>2. 《公路安全保护条例》</w:t>
            </w:r>
          </w:p>
          <w:p>
            <w:pPr>
              <w:pStyle w:val="17"/>
              <w:spacing w:line="218" w:lineRule="auto"/>
              <w:ind w:left="60"/>
            </w:pPr>
            <w:r>
              <w:rPr>
                <w:spacing w:val="-1"/>
              </w:rPr>
              <w:t>第五十六条第(一)项  违反本条例的规定，有</w:t>
            </w:r>
          </w:p>
          <w:p>
            <w:pPr>
              <w:pStyle w:val="17"/>
              <w:spacing w:before="41" w:line="218" w:lineRule="auto"/>
              <w:ind w:left="60"/>
            </w:pPr>
            <w:r>
              <w:t>下列情形之一的，由公路管理机构责令限期拆</w:t>
            </w:r>
          </w:p>
          <w:p>
            <w:pPr>
              <w:pStyle w:val="17"/>
              <w:spacing w:before="22" w:line="240" w:lineRule="auto"/>
              <w:ind w:left="60" w:right="200" w:firstLine="10"/>
            </w:pPr>
            <w:r>
              <w:t>除，可以处5万元以下的罚款。逾期不拆除的，由</w:t>
            </w:r>
            <w:r>
              <w:rPr>
                <w:spacing w:val="18"/>
              </w:rPr>
              <w:t xml:space="preserve"> </w:t>
            </w:r>
            <w:r>
              <w:t>公路管理机构拆除，有关费用由违法行为人承</w:t>
            </w:r>
          </w:p>
          <w:p>
            <w:pPr>
              <w:pStyle w:val="17"/>
              <w:spacing w:before="22" w:line="218" w:lineRule="auto"/>
              <w:ind w:left="60"/>
            </w:pPr>
            <w:r>
              <w:rPr>
                <w:spacing w:val="-1"/>
              </w:rPr>
              <w:t>担：(一)在公路建筑控制区内修建、扩建建筑</w:t>
            </w:r>
          </w:p>
          <w:p>
            <w:pPr>
              <w:pStyle w:val="17"/>
              <w:spacing w:before="32" w:line="247" w:lineRule="auto"/>
              <w:ind w:left="60" w:right="343"/>
            </w:pPr>
            <w:r>
              <w:rPr>
                <w:spacing w:val="-1"/>
              </w:rPr>
              <w:t>物、地面构筑物或者未经许可埋设管道、电缆等</w:t>
            </w:r>
            <w:r>
              <w:rPr>
                <w:spacing w:val="11"/>
              </w:rPr>
              <w:t xml:space="preserve"> </w:t>
            </w:r>
            <w:r>
              <w:rPr>
                <w:spacing w:val="-1"/>
              </w:rPr>
              <w:t>设施的。</w:t>
            </w:r>
          </w:p>
        </w:tc>
        <w:tc>
          <w:tcPr>
            <w:tcW w:w="5486"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74"/>
            </w:pPr>
            <w:r>
              <w:rPr>
                <w:spacing w:val="-1"/>
              </w:rPr>
              <w:t>1.首次实施违法行为。</w:t>
            </w:r>
          </w:p>
          <w:p>
            <w:pPr>
              <w:pStyle w:val="17"/>
              <w:spacing w:before="2" w:line="233" w:lineRule="auto"/>
              <w:ind w:left="74" w:right="16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18" w:lineRule="auto"/>
              <w:ind w:left="74"/>
            </w:pPr>
            <w:r>
              <w:rPr>
                <w:spacing w:val="-1"/>
              </w:rPr>
              <w:t>3.修建建筑物、构筑物的施工行为处于初始阶段。</w:t>
            </w:r>
          </w:p>
          <w:p>
            <w:pPr>
              <w:pStyle w:val="17"/>
              <w:spacing w:before="20" w:line="238" w:lineRule="auto"/>
              <w:ind w:left="74" w:right="134"/>
              <w:rPr>
                <w:rFonts w:ascii="Arial" w:hAnsi="Arial"/>
                <w:sz w:val="21"/>
              </w:rPr>
            </w:pPr>
            <w:r>
              <w:t>4.按执法部门要求立即停止修建行为，并立即或在规定的</w:t>
            </w:r>
            <w:r>
              <w:rPr>
                <w:spacing w:val="15"/>
              </w:rPr>
              <w:t xml:space="preserve"> </w:t>
            </w:r>
            <w:r>
              <w:rPr>
                <w:spacing w:val="-1"/>
              </w:rPr>
              <w:t>期限内清理拆除违法修建的建筑物和构筑物、恢复原状</w:t>
            </w:r>
            <w:r>
              <w:rPr>
                <w:rFonts w:hint="eastAsia"/>
                <w:spacing w:val="-1"/>
                <w:lang w:eastAsia="zh-CN"/>
              </w:rPr>
              <w:t>。</w:t>
            </w:r>
          </w:p>
          <w:p>
            <w:pPr>
              <w:pStyle w:val="17"/>
              <w:spacing w:before="68" w:line="218" w:lineRule="auto"/>
              <w:ind w:left="74"/>
            </w:pPr>
            <w:r>
              <w:rPr>
                <w:spacing w:val="-1"/>
              </w:rPr>
              <w:t>5.未发生倾覆、倒塌等事故。</w:t>
            </w:r>
          </w:p>
          <w:p>
            <w:pPr>
              <w:pStyle w:val="17"/>
              <w:spacing w:before="19" w:line="218" w:lineRule="auto"/>
              <w:ind w:left="74"/>
            </w:pPr>
            <w:r>
              <w:rPr>
                <w:spacing w:val="-1"/>
              </w:rPr>
              <w:t>6.未影响公路本身安全、完好和畅通。</w:t>
            </w:r>
          </w:p>
        </w:tc>
        <w:tc>
          <w:tcPr>
            <w:tcW w:w="1544"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9" w:line="218" w:lineRule="auto"/>
              <w:ind w:left="138"/>
            </w:pPr>
            <w:r>
              <w:rPr>
                <w:spacing w:val="3"/>
              </w:rPr>
              <w:t>教育、指导约</w:t>
            </w:r>
          </w:p>
          <w:p>
            <w:pPr>
              <w:pStyle w:val="17"/>
              <w:spacing w:before="28" w:line="218" w:lineRule="auto"/>
              <w:ind w:left="138"/>
            </w:pPr>
            <w:r>
              <w:rPr>
                <w:spacing w:val="2"/>
              </w:rPr>
              <w:t>谈或者书面告</w:t>
            </w:r>
          </w:p>
          <w:p>
            <w:pPr>
              <w:pStyle w:val="17"/>
              <w:spacing w:before="14" w:line="218" w:lineRule="auto"/>
              <w:ind w:left="558"/>
            </w:pPr>
            <w:r>
              <w:rPr>
                <w:spacing w:val="4"/>
              </w:rPr>
              <w:t>知等</w:t>
            </w:r>
          </w:p>
        </w:tc>
      </w:tr>
      <w:tr>
        <w:trPr>
          <w:trHeight w:val="3141"/>
        </w:trPr>
        <w:tc>
          <w:tcPr>
            <w:tcW w:w="555"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9" w:line="182" w:lineRule="auto"/>
              <w:ind w:left="214"/>
            </w:pPr>
            <w:r>
              <w:t>5</w:t>
            </w:r>
          </w:p>
        </w:tc>
        <w:tc>
          <w:tcPr>
            <w:tcW w:w="1689" w:type="dxa"/>
          </w:tcPr>
          <w:p>
            <w:pPr>
              <w:spacing w:line="257" w:lineRule="auto"/>
              <w:rPr>
                <w:rFonts w:ascii="Arial" w:hAnsi="Arial"/>
                <w:sz w:val="21"/>
              </w:rPr>
            </w:pPr>
          </w:p>
          <w:p>
            <w:pPr>
              <w:spacing w:line="257"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9" w:line="218" w:lineRule="auto"/>
              <w:ind w:left="99"/>
            </w:pPr>
            <w:r>
              <w:rPr>
                <w:spacing w:val="3"/>
              </w:rPr>
              <w:t>对未经许可利用</w:t>
            </w:r>
          </w:p>
          <w:p>
            <w:pPr>
              <w:pStyle w:val="17"/>
              <w:spacing w:line="218" w:lineRule="auto"/>
              <w:ind w:left="99"/>
            </w:pPr>
            <w:r>
              <w:rPr>
                <w:spacing w:val="-2"/>
              </w:rPr>
              <w:t>跨越公路的设施</w:t>
            </w:r>
          </w:p>
          <w:p>
            <w:pPr>
              <w:pStyle w:val="17"/>
              <w:spacing w:before="20" w:line="218" w:lineRule="auto"/>
              <w:ind w:left="99"/>
            </w:pPr>
            <w:r>
              <w:rPr>
                <w:spacing w:val="1"/>
              </w:rPr>
              <w:t>悬挂非公路标志</w:t>
            </w:r>
          </w:p>
          <w:p>
            <w:pPr>
              <w:pStyle w:val="17"/>
              <w:spacing w:before="24" w:line="223" w:lineRule="auto"/>
              <w:ind w:left="519"/>
            </w:pPr>
            <w:r>
              <w:rPr>
                <w:spacing w:val="8"/>
              </w:rPr>
              <w:t>的处罚</w:t>
            </w:r>
          </w:p>
        </w:tc>
        <w:tc>
          <w:tcPr>
            <w:tcW w:w="4816" w:type="dxa"/>
          </w:tcPr>
          <w:p>
            <w:pPr>
              <w:pStyle w:val="17"/>
              <w:spacing w:before="274" w:line="202" w:lineRule="auto"/>
            </w:pPr>
            <w:r>
              <w:rPr>
                <w:spacing w:val="-6"/>
              </w:rPr>
              <w:t>《公路安全保护条例》</w:t>
            </w:r>
          </w:p>
          <w:p>
            <w:pPr>
              <w:pStyle w:val="17"/>
              <w:spacing w:line="233" w:lineRule="auto"/>
              <w:ind w:left="60" w:right="549"/>
            </w:pPr>
            <w:r>
              <w:rPr>
                <w:spacing w:val="-1"/>
              </w:rPr>
              <w:t>第二十七条第(五)项  进行下列涉路施工活</w:t>
            </w:r>
            <w:r>
              <w:rPr>
                <w:spacing w:val="3"/>
              </w:rPr>
              <w:t xml:space="preserve">   </w:t>
            </w:r>
            <w:r>
              <w:rPr>
                <w:spacing w:val="-1"/>
              </w:rPr>
              <w:t>动，建设单位应当向公路管理机构提出申请：</w:t>
            </w:r>
          </w:p>
          <w:p>
            <w:pPr>
              <w:pStyle w:val="17"/>
              <w:spacing w:before="52" w:line="218" w:lineRule="auto"/>
              <w:ind w:left="60"/>
            </w:pPr>
            <w:r>
              <w:rPr>
                <w:spacing w:val="-1"/>
              </w:rPr>
              <w:t>(五)利用跨越公路的设施悬挂非公路标志。</w:t>
            </w:r>
          </w:p>
          <w:p>
            <w:pPr>
              <w:pStyle w:val="17"/>
              <w:ind w:left="60" w:right="220" w:firstLine="29"/>
            </w:pPr>
            <w:r>
              <w:rPr>
                <w:spacing w:val="-1"/>
              </w:rPr>
              <w:t>第六十二条  违反本条例的规定，未经许可进行</w:t>
            </w:r>
            <w:r>
              <w:rPr>
                <w:spacing w:val="6"/>
              </w:rPr>
              <w:t xml:space="preserve">  </w:t>
            </w:r>
            <w:r>
              <w:rPr>
                <w:spacing w:val="-1"/>
              </w:rPr>
              <w:t>本条例第二十七条第一项至第五项规定的涉路施</w:t>
            </w:r>
            <w:r>
              <w:rPr>
                <w:spacing w:val="5"/>
              </w:rPr>
              <w:t xml:space="preserve">  </w:t>
            </w:r>
            <w:r>
              <w:t>工活动的，由公路管理机构责令改正，可以处3万</w:t>
            </w:r>
            <w:r>
              <w:rPr>
                <w:spacing w:val="8"/>
              </w:rPr>
              <w:t xml:space="preserve"> </w:t>
            </w:r>
            <w:r>
              <w:rPr>
                <w:spacing w:val="-1"/>
              </w:rPr>
              <w:t>元以下的罚款；未经许可进行本条例第二十七条</w:t>
            </w:r>
            <w:r>
              <w:rPr>
                <w:spacing w:val="5"/>
              </w:rPr>
              <w:t xml:space="preserve">  </w:t>
            </w:r>
            <w:r>
              <w:t>第六项规定的涉路施工活动的，由公路管理机构</w:t>
            </w:r>
            <w:r>
              <w:rPr>
                <w:spacing w:val="6"/>
              </w:rPr>
              <w:t xml:space="preserve">  </w:t>
            </w:r>
            <w:r>
              <w:t>责令改正，处5万元以下的罚款。</w:t>
            </w:r>
          </w:p>
        </w:tc>
        <w:tc>
          <w:tcPr>
            <w:tcW w:w="5486" w:type="dxa"/>
          </w:tcPr>
          <w:p>
            <w:pPr>
              <w:spacing w:line="444" w:lineRule="auto"/>
              <w:rPr>
                <w:rFonts w:ascii="Arial" w:hAnsi="Arial"/>
                <w:sz w:val="21"/>
              </w:rPr>
            </w:pPr>
          </w:p>
          <w:p>
            <w:pPr>
              <w:pStyle w:val="17"/>
              <w:spacing w:before="69" w:line="218" w:lineRule="auto"/>
              <w:ind w:left="74"/>
            </w:pPr>
            <w:r>
              <w:rPr>
                <w:spacing w:val="-1"/>
              </w:rPr>
              <w:t>1.首次实施违法行为。</w:t>
            </w:r>
          </w:p>
          <w:p>
            <w:pPr>
              <w:pStyle w:val="17"/>
              <w:spacing w:before="11" w:line="228" w:lineRule="auto"/>
              <w:ind w:left="74" w:right="16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0" w:line="218" w:lineRule="auto"/>
              <w:ind w:left="65"/>
            </w:pPr>
            <w:r>
              <w:t>3.按执法部门要求立即或在规定期限内清理拆除违法悬挂</w:t>
            </w:r>
          </w:p>
          <w:p>
            <w:pPr>
              <w:pStyle w:val="17"/>
              <w:spacing w:before="60" w:line="218" w:lineRule="auto"/>
              <w:ind w:left="74"/>
            </w:pPr>
            <w:r>
              <w:rPr>
                <w:spacing w:val="-1"/>
              </w:rPr>
              <w:t>的非公路标志。</w:t>
            </w:r>
          </w:p>
          <w:p>
            <w:pPr>
              <w:pStyle w:val="17"/>
              <w:spacing w:before="11" w:line="218" w:lineRule="auto"/>
              <w:ind w:left="74"/>
            </w:pPr>
            <w:r>
              <w:rPr>
                <w:spacing w:val="-1"/>
              </w:rPr>
              <w:t>4.未发生悬挂的非公路标志脱落、跌落、坠落等情况。</w:t>
            </w:r>
          </w:p>
          <w:p>
            <w:pPr>
              <w:pStyle w:val="17"/>
              <w:spacing w:before="21" w:line="218" w:lineRule="auto"/>
              <w:ind w:left="74"/>
            </w:pPr>
            <w:r>
              <w:t>5.未造成交通事故、交通拥堵、损坏公路路产等危害后果</w:t>
            </w:r>
          </w:p>
        </w:tc>
        <w:tc>
          <w:tcPr>
            <w:tcW w:w="1544" w:type="dxa"/>
          </w:tcPr>
          <w:p>
            <w:pPr>
              <w:spacing w:line="278"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8" w:line="218" w:lineRule="auto"/>
              <w:ind w:left="138"/>
            </w:pPr>
            <w:r>
              <w:rPr>
                <w:spacing w:val="3"/>
              </w:rPr>
              <w:t>教育、指导约</w:t>
            </w:r>
          </w:p>
          <w:p>
            <w:pPr>
              <w:pStyle w:val="17"/>
              <w:spacing w:before="28" w:line="218" w:lineRule="auto"/>
              <w:ind w:left="138"/>
            </w:pPr>
            <w:r>
              <w:rPr>
                <w:spacing w:val="2"/>
              </w:rPr>
              <w:t>谈或者书面告</w:t>
            </w:r>
          </w:p>
          <w:p>
            <w:pPr>
              <w:pStyle w:val="17"/>
              <w:spacing w:before="34" w:line="218" w:lineRule="auto"/>
              <w:ind w:left="558"/>
            </w:pPr>
            <w:r>
              <w:rPr>
                <w:spacing w:val="4"/>
              </w:rPr>
              <w:t>知等</w:t>
            </w:r>
          </w:p>
        </w:tc>
      </w:tr>
    </w:tbl>
    <w:p>
      <w:pPr>
        <w:pStyle w:val="15"/>
      </w:pPr>
    </w:p>
    <w:p>
      <w:pPr>
        <w:sectPr>
          <w:footerReference w:type="default" r:id="rId3"/>
          <w:pgSz w:w="16840" w:h="11900"/>
          <w:pgMar w:top="400" w:right="654" w:bottom="1270" w:left="2085" w:header="0" w:footer="985" w:gutter="0"/>
          <w:docGrid w:linePitch="312" w:charSpace="0"/>
        </w:sectPr>
      </w:pPr>
    </w:p>
    <w:p>
      <w:pPr>
        <w:spacing w:before="51"/>
      </w:pPr>
    </w:p>
    <w:p>
      <w:pPr>
        <w:spacing w:before="51"/>
      </w:pPr>
    </w:p>
    <w:tbl>
      <w:tblPr>
        <w:jc w:val="left"/>
        <w:tblInd w:w="5" w:type="dxa"/>
        <w:tblW w:w="14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5"/>
        <w:gridCol w:w="1699"/>
        <w:gridCol w:w="4816"/>
        <w:gridCol w:w="5496"/>
        <w:gridCol w:w="1554"/>
      </w:tblGrid>
      <w:tr>
        <w:trPr>
          <w:trHeight w:val="4329"/>
        </w:trPr>
        <w:tc>
          <w:tcPr>
            <w:tcW w:w="555" w:type="dxa"/>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7"/>
              <w:spacing w:before="68" w:line="182" w:lineRule="auto"/>
              <w:ind w:left="214"/>
            </w:pPr>
            <w:r>
              <w:t>6</w:t>
            </w:r>
          </w:p>
        </w:tc>
        <w:tc>
          <w:tcPr>
            <w:tcW w:w="1699" w:type="dxa"/>
          </w:tcPr>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3" w:lineRule="auto"/>
              <w:rPr>
                <w:rFonts w:ascii="Arial" w:hAnsi="Arial"/>
                <w:sz w:val="21"/>
              </w:rPr>
            </w:pPr>
          </w:p>
          <w:p>
            <w:pPr>
              <w:pStyle w:val="17"/>
              <w:spacing w:before="69" w:line="218" w:lineRule="auto"/>
              <w:ind w:left="99"/>
            </w:pPr>
            <w:r>
              <w:rPr>
                <w:spacing w:val="-1"/>
              </w:rPr>
              <w:t>对在公路及公路</w:t>
            </w:r>
          </w:p>
          <w:p>
            <w:pPr>
              <w:pStyle w:val="17"/>
              <w:spacing w:before="60" w:line="218" w:lineRule="auto"/>
              <w:ind w:left="99"/>
            </w:pPr>
            <w:r>
              <w:rPr>
                <w:spacing w:val="-2"/>
              </w:rPr>
              <w:t>用地范围内摆摊</w:t>
            </w:r>
          </w:p>
          <w:p>
            <w:pPr>
              <w:pStyle w:val="17"/>
              <w:spacing w:before="31" w:line="221" w:lineRule="auto"/>
              <w:ind w:left="209"/>
            </w:pPr>
            <w:r>
              <w:rPr>
                <w:spacing w:val="1"/>
              </w:rPr>
              <w:t>设点、堆放物</w:t>
            </w:r>
          </w:p>
          <w:p>
            <w:pPr>
              <w:pStyle w:val="17"/>
              <w:spacing w:before="17" w:line="218" w:lineRule="auto"/>
              <w:ind w:left="99"/>
            </w:pPr>
            <w:r>
              <w:rPr>
                <w:spacing w:val="1"/>
              </w:rPr>
              <w:t>品，影响公路畅</w:t>
            </w:r>
          </w:p>
          <w:p>
            <w:pPr>
              <w:pStyle w:val="17"/>
              <w:spacing w:before="44" w:line="223" w:lineRule="auto"/>
              <w:ind w:left="419"/>
            </w:pPr>
            <w:r>
              <w:rPr>
                <w:spacing w:val="6"/>
              </w:rPr>
              <w:t>通的处罚</w:t>
            </w:r>
          </w:p>
        </w:tc>
        <w:tc>
          <w:tcPr>
            <w:tcW w:w="4816" w:type="dxa"/>
          </w:tcPr>
          <w:p>
            <w:pPr>
              <w:spacing w:line="286" w:lineRule="auto"/>
              <w:rPr>
                <w:rFonts w:ascii="Arial" w:hAnsi="Arial"/>
                <w:sz w:val="21"/>
              </w:rPr>
            </w:pPr>
          </w:p>
          <w:p>
            <w:pPr>
              <w:spacing w:line="286" w:lineRule="auto"/>
              <w:rPr>
                <w:rFonts w:ascii="Arial" w:hAnsi="Arial"/>
                <w:sz w:val="21"/>
              </w:rPr>
            </w:pPr>
          </w:p>
          <w:p>
            <w:pPr>
              <w:pStyle w:val="17"/>
              <w:spacing w:before="68" w:line="218" w:lineRule="auto"/>
              <w:ind w:left="55"/>
            </w:pPr>
            <w:r>
              <w:rPr>
                <w:spacing w:val="-2"/>
              </w:rPr>
              <w:t>《中华人民共和国公路法》</w:t>
            </w:r>
          </w:p>
          <w:p>
            <w:pPr>
              <w:pStyle w:val="17"/>
              <w:spacing w:before="21" w:line="247" w:lineRule="auto"/>
              <w:ind w:left="50" w:right="240"/>
            </w:pPr>
            <w:r>
              <w:t>第四十六条  任何单位和个人不得在公路上及公</w:t>
            </w:r>
            <w:r>
              <w:rPr>
                <w:spacing w:val="5"/>
              </w:rPr>
              <w:t xml:space="preserve">  路用地范围内摆摊设点、堆放物品、倾倒垃</w:t>
            </w:r>
            <w:r>
              <w:rPr>
                <w:spacing w:val="4"/>
              </w:rPr>
              <w:t>圾、</w:t>
            </w:r>
            <w:r>
              <w:t xml:space="preserve"> 设置障碍、挖沟饮水、利用公路边沟排放污物或</w:t>
            </w:r>
            <w:r>
              <w:rPr>
                <w:spacing w:val="4"/>
              </w:rPr>
              <w:t xml:space="preserve">  </w:t>
            </w:r>
            <w:r>
              <w:rPr>
                <w:spacing w:val="-1"/>
              </w:rPr>
              <w:t>者进行其他损坏、污染公路和影响公路畅通的活</w:t>
            </w:r>
            <w:r>
              <w:rPr>
                <w:spacing w:val="5"/>
              </w:rPr>
              <w:t xml:space="preserve">  </w:t>
            </w:r>
            <w:r>
              <w:rPr>
                <w:spacing w:val="-2"/>
              </w:rPr>
              <w:t>动。</w:t>
            </w:r>
          </w:p>
          <w:p>
            <w:pPr>
              <w:pStyle w:val="17"/>
              <w:spacing w:before="9" w:line="247" w:lineRule="auto"/>
              <w:ind w:left="50" w:right="332"/>
            </w:pPr>
            <w:r>
              <w:t>第七十七条  违反本法第四十六条规定，造成公</w:t>
            </w:r>
            <w:r>
              <w:rPr>
                <w:spacing w:val="11"/>
              </w:rPr>
              <w:t xml:space="preserve"> </w:t>
            </w:r>
            <w:r>
              <w:rPr>
                <w:spacing w:val="-1"/>
              </w:rPr>
              <w:t>路损坏、污染或影响公路畅通的，或者违反本法</w:t>
            </w:r>
            <w:r>
              <w:rPr>
                <w:spacing w:val="10"/>
              </w:rPr>
              <w:t xml:space="preserve"> </w:t>
            </w:r>
            <w:r>
              <w:rPr>
                <w:spacing w:val="-1"/>
              </w:rPr>
              <w:t>第五十一条规定，将公路作为试车场地的，由交</w:t>
            </w:r>
            <w:r>
              <w:rPr>
                <w:spacing w:val="11"/>
              </w:rPr>
              <w:t xml:space="preserve"> </w:t>
            </w:r>
            <w:r>
              <w:rPr>
                <w:spacing w:val="-1"/>
              </w:rPr>
              <w:t>通运输主管部门责令停止违法行为，可以处五千</w:t>
            </w:r>
            <w:r>
              <w:rPr>
                <w:spacing w:val="11"/>
              </w:rPr>
              <w:t xml:space="preserve"> </w:t>
            </w:r>
            <w:r>
              <w:rPr>
                <w:spacing w:val="-1"/>
              </w:rPr>
              <w:t>元以下罚款。</w:t>
            </w:r>
          </w:p>
        </w:tc>
        <w:tc>
          <w:tcPr>
            <w:tcW w:w="5496" w:type="dxa"/>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17"/>
              <w:spacing w:before="69" w:line="218" w:lineRule="auto"/>
              <w:ind w:left="35"/>
            </w:pPr>
            <w:r>
              <w:rPr>
                <w:spacing w:val="-1"/>
              </w:rPr>
              <w:t>1.首次实施违法行为。</w:t>
            </w:r>
          </w:p>
          <w:p>
            <w:pPr>
              <w:pStyle w:val="17"/>
              <w:spacing w:before="19" w:line="233" w:lineRule="auto"/>
              <w:ind w:left="35" w:right="181" w:firstLine="2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18" w:lineRule="auto"/>
              <w:ind w:left="35"/>
            </w:pPr>
            <w:r>
              <w:rPr>
                <w:spacing w:val="-1"/>
              </w:rPr>
              <w:t>3.按执法部门要求立即清除摆摊设点和堆放物品。</w:t>
            </w:r>
          </w:p>
          <w:p>
            <w:pPr>
              <w:pStyle w:val="17"/>
              <w:spacing w:before="40" w:line="238" w:lineRule="auto"/>
              <w:ind w:left="35" w:right="168" w:firstLine="39"/>
            </w:pPr>
            <w:r>
              <w:rPr>
                <w:spacing w:val="-1"/>
              </w:rPr>
              <w:t>4.该行为未造成公路路产损坏，未造成交通拥堵或引发交</w:t>
            </w:r>
            <w:r>
              <w:rPr>
                <w:spacing w:val="17"/>
              </w:rPr>
              <w:t xml:space="preserve"> </w:t>
            </w:r>
            <w:r>
              <w:rPr>
                <w:spacing w:val="-1"/>
              </w:rPr>
              <w:t>通事故等危害后果。</w:t>
            </w:r>
          </w:p>
        </w:tc>
        <w:tc>
          <w:tcPr>
            <w:tcW w:w="1554" w:type="dxa"/>
          </w:tcPr>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pStyle w:val="17"/>
              <w:spacing w:before="69" w:line="218" w:lineRule="auto"/>
              <w:ind w:left="138"/>
            </w:pPr>
            <w:r>
              <w:rPr>
                <w:spacing w:val="3"/>
              </w:rPr>
              <w:t>教育、指导约</w:t>
            </w:r>
          </w:p>
          <w:p>
            <w:pPr>
              <w:pStyle w:val="17"/>
              <w:spacing w:before="18" w:line="218" w:lineRule="auto"/>
              <w:ind w:left="138"/>
            </w:pPr>
            <w:r>
              <w:rPr>
                <w:spacing w:val="2"/>
              </w:rPr>
              <w:t>谈或者书面告</w:t>
            </w:r>
          </w:p>
          <w:p>
            <w:pPr>
              <w:pStyle w:val="17"/>
              <w:spacing w:before="24" w:line="218" w:lineRule="auto"/>
              <w:ind w:left="558"/>
            </w:pPr>
            <w:r>
              <w:rPr>
                <w:spacing w:val="4"/>
              </w:rPr>
              <w:t>知等</w:t>
            </w:r>
          </w:p>
        </w:tc>
      </w:tr>
      <w:tr>
        <w:trPr>
          <w:trHeight w:val="3090"/>
        </w:trPr>
        <w:tc>
          <w:tcPr>
            <w:tcW w:w="555"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pStyle w:val="17"/>
              <w:spacing w:before="69" w:line="182" w:lineRule="auto"/>
              <w:ind w:left="214"/>
            </w:pPr>
            <w:r>
              <w:t>7</w:t>
            </w:r>
          </w:p>
        </w:tc>
        <w:tc>
          <w:tcPr>
            <w:tcW w:w="1699" w:type="dxa"/>
          </w:tcPr>
          <w:p>
            <w:pPr>
              <w:spacing w:line="290" w:lineRule="auto"/>
              <w:rPr>
                <w:rFonts w:ascii="Arial" w:hAnsi="Arial"/>
                <w:sz w:val="21"/>
              </w:rPr>
            </w:pPr>
          </w:p>
          <w:p>
            <w:pPr>
              <w:spacing w:line="290" w:lineRule="auto"/>
              <w:rPr>
                <w:rFonts w:ascii="Arial" w:hAnsi="Arial"/>
                <w:sz w:val="21"/>
              </w:rPr>
            </w:pPr>
          </w:p>
          <w:p>
            <w:pPr>
              <w:spacing w:line="290" w:lineRule="auto"/>
              <w:rPr>
                <w:rFonts w:ascii="Arial" w:hAnsi="Arial"/>
                <w:sz w:val="21"/>
              </w:rPr>
            </w:pPr>
          </w:p>
          <w:p>
            <w:pPr>
              <w:pStyle w:val="17"/>
              <w:spacing w:before="68" w:line="218" w:lineRule="auto"/>
              <w:ind w:left="99"/>
            </w:pPr>
            <w:r>
              <w:rPr>
                <w:spacing w:val="-1"/>
              </w:rPr>
              <w:t>对利用公路桥梁</w:t>
            </w:r>
          </w:p>
          <w:p>
            <w:pPr>
              <w:pStyle w:val="17"/>
              <w:spacing w:before="30" w:line="218" w:lineRule="auto"/>
              <w:ind w:left="209"/>
            </w:pPr>
            <w:r>
              <w:rPr>
                <w:spacing w:val="6"/>
              </w:rPr>
              <w:t>(含桥下空间)</w:t>
            </w:r>
          </w:p>
          <w:p>
            <w:pPr>
              <w:pStyle w:val="17"/>
              <w:spacing w:before="31" w:line="221" w:lineRule="auto"/>
              <w:ind w:left="209"/>
            </w:pPr>
            <w:r>
              <w:t>、涵洞堆放物</w:t>
            </w:r>
          </w:p>
          <w:p>
            <w:pPr>
              <w:pStyle w:val="17"/>
              <w:spacing w:before="27" w:line="216" w:lineRule="auto"/>
              <w:ind w:left="99"/>
            </w:pPr>
            <w:r>
              <w:rPr>
                <w:spacing w:val="2"/>
              </w:rPr>
              <w:t>品，搭建设施的</w:t>
            </w:r>
          </w:p>
          <w:p>
            <w:pPr>
              <w:pStyle w:val="17"/>
              <w:spacing w:before="1" w:line="223" w:lineRule="auto"/>
              <w:ind w:left="629"/>
            </w:pPr>
            <w:r>
              <w:rPr>
                <w:spacing w:val="12"/>
              </w:rPr>
              <w:t>处罚</w:t>
            </w:r>
          </w:p>
        </w:tc>
        <w:tc>
          <w:tcPr>
            <w:tcW w:w="4816" w:type="dxa"/>
          </w:tcPr>
          <w:p>
            <w:pPr>
              <w:pStyle w:val="17"/>
              <w:spacing w:before="224" w:line="218" w:lineRule="auto"/>
            </w:pPr>
            <w:r>
              <w:rPr>
                <w:spacing w:val="-7"/>
              </w:rPr>
              <w:t>《公路安全保护条例》</w:t>
            </w:r>
          </w:p>
          <w:p>
            <w:pPr>
              <w:pStyle w:val="17"/>
              <w:spacing w:before="19" w:line="233" w:lineRule="auto"/>
              <w:ind w:left="50" w:right="353"/>
            </w:pPr>
            <w:r>
              <w:rPr>
                <w:spacing w:val="-1"/>
              </w:rPr>
              <w:t>第二十二条  禁止利用公路桥梁进行牵拉、吊装</w:t>
            </w:r>
            <w:r>
              <w:rPr>
                <w:spacing w:val="12"/>
              </w:rPr>
              <w:t xml:space="preserve"> </w:t>
            </w:r>
            <w:r>
              <w:rPr>
                <w:spacing w:val="-1"/>
              </w:rPr>
              <w:t>等危及公路桥梁安全的施工作业。</w:t>
            </w:r>
          </w:p>
          <w:p>
            <w:pPr>
              <w:pStyle w:val="17"/>
              <w:spacing w:before="40" w:line="218" w:lineRule="auto"/>
              <w:ind w:left="50"/>
            </w:pPr>
            <w:r>
              <w:rPr>
                <w:spacing w:val="5"/>
              </w:rPr>
              <w:t>禁止利用公路桥梁(含桥下空间)、公路隧</w:t>
            </w:r>
            <w:r>
              <w:rPr>
                <w:spacing w:val="4"/>
              </w:rPr>
              <w:t>道、</w:t>
            </w:r>
          </w:p>
          <w:p>
            <w:pPr>
              <w:pStyle w:val="17"/>
              <w:spacing w:before="41" w:line="228" w:lineRule="auto"/>
              <w:ind w:left="50" w:right="351"/>
            </w:pPr>
            <w:r>
              <w:rPr>
                <w:spacing w:val="-1"/>
              </w:rPr>
              <w:t>涵洞堆放物品、搭建设施以及铺设高压电线和输</w:t>
            </w:r>
            <w:r>
              <w:rPr>
                <w:spacing w:val="10"/>
              </w:rPr>
              <w:t xml:space="preserve"> </w:t>
            </w:r>
            <w:r>
              <w:rPr>
                <w:spacing w:val="-1"/>
              </w:rPr>
              <w:t>送易燃、易爆或者其他有毒有害气体、液体的管</w:t>
            </w:r>
          </w:p>
          <w:p>
            <w:pPr>
              <w:pStyle w:val="17"/>
              <w:spacing w:before="51" w:line="194" w:lineRule="auto"/>
              <w:ind w:left="50"/>
            </w:pPr>
            <w:r>
              <w:rPr>
                <w:spacing w:val="-2"/>
              </w:rPr>
              <w:t>道。</w:t>
            </w:r>
          </w:p>
          <w:p>
            <w:pPr>
              <w:pStyle w:val="17"/>
              <w:spacing w:before="1" w:line="238" w:lineRule="auto"/>
              <w:ind w:left="50" w:right="219"/>
            </w:pPr>
            <w:r>
              <w:t>第五十九条  违反本条例第二十二条规定，由公</w:t>
            </w:r>
            <w:r>
              <w:rPr>
                <w:spacing w:val="5"/>
              </w:rPr>
              <w:t xml:space="preserve">  </w:t>
            </w:r>
            <w:r>
              <w:rPr>
                <w:spacing w:val="1"/>
              </w:rPr>
              <w:t>路管理机构责令改正，处2万元以上10万</w:t>
            </w:r>
            <w:r>
              <w:t xml:space="preserve">元以下罚 </w:t>
            </w:r>
            <w:r>
              <w:rPr>
                <w:spacing w:val="-2"/>
              </w:rPr>
              <w:t>款。</w:t>
            </w:r>
          </w:p>
        </w:tc>
        <w:tc>
          <w:tcPr>
            <w:tcW w:w="5496" w:type="dxa"/>
          </w:tcPr>
          <w:p>
            <w:pPr>
              <w:pStyle w:val="17"/>
              <w:spacing w:before="234" w:line="218" w:lineRule="auto"/>
              <w:ind w:left="35"/>
            </w:pPr>
            <w:r>
              <w:rPr>
                <w:spacing w:val="-1"/>
              </w:rPr>
              <w:t>1.首次实施违法行为。</w:t>
            </w:r>
          </w:p>
          <w:p>
            <w:pPr>
              <w:pStyle w:val="17"/>
              <w:spacing w:before="9" w:line="233" w:lineRule="auto"/>
              <w:ind w:left="35" w:right="181" w:firstLine="2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40" w:lineRule="auto"/>
              <w:ind w:left="35" w:right="150" w:firstLine="39"/>
            </w:pPr>
            <w:r>
              <w:t>3.堆放的物品或搭建设施属于能够立即清除、拆除并恢复</w:t>
            </w:r>
            <w:r>
              <w:rPr>
                <w:spacing w:val="9"/>
              </w:rPr>
              <w:t xml:space="preserve"> </w:t>
            </w:r>
            <w:r>
              <w:rPr>
                <w:spacing w:val="-1"/>
              </w:rPr>
              <w:t>桥下空间原貌的情况。</w:t>
            </w:r>
          </w:p>
          <w:p>
            <w:pPr>
              <w:pStyle w:val="17"/>
              <w:spacing w:before="20" w:line="221" w:lineRule="auto"/>
              <w:ind w:left="35" w:right="149" w:firstLine="29"/>
            </w:pPr>
            <w:r>
              <w:rPr>
                <w:spacing w:val="1"/>
              </w:rPr>
              <w:t>4.按执法部门要求立即清除或在规定期限内</w:t>
            </w:r>
            <w:r>
              <w:t xml:space="preserve">拆除堆放物品 </w:t>
            </w:r>
            <w:r>
              <w:rPr>
                <w:spacing w:val="-1"/>
              </w:rPr>
              <w:t>和搭建的设施，消除安全隐患。</w:t>
            </w:r>
          </w:p>
          <w:p>
            <w:pPr>
              <w:pStyle w:val="17"/>
              <w:spacing w:before="10" w:line="233" w:lineRule="auto"/>
              <w:ind w:left="35" w:right="160" w:firstLine="29"/>
            </w:pPr>
            <w:r>
              <w:t>5.不适用铺设高压电线和输送易燃、易爆或者其他有毒有</w:t>
            </w:r>
            <w:r>
              <w:rPr>
                <w:spacing w:val="9"/>
              </w:rPr>
              <w:t xml:space="preserve"> </w:t>
            </w:r>
            <w:r>
              <w:rPr>
                <w:spacing w:val="-1"/>
              </w:rPr>
              <w:t>害气体、液体的管道的情形。</w:t>
            </w:r>
          </w:p>
          <w:p>
            <w:pPr>
              <w:pStyle w:val="17"/>
              <w:spacing w:before="21" w:line="218" w:lineRule="auto"/>
              <w:ind w:left="35"/>
            </w:pPr>
            <w:r>
              <w:rPr>
                <w:spacing w:val="-1"/>
              </w:rPr>
              <w:t>6.该行为未造成影响桥体安全等危害后果。</w:t>
            </w:r>
          </w:p>
        </w:tc>
        <w:tc>
          <w:tcPr>
            <w:tcW w:w="1554" w:type="dxa"/>
          </w:tcPr>
          <w:p>
            <w:pPr>
              <w:spacing w:line="288" w:lineRule="auto"/>
              <w:rPr>
                <w:rFonts w:ascii="Arial" w:hAnsi="Arial"/>
                <w:sz w:val="21"/>
              </w:rPr>
            </w:pPr>
          </w:p>
          <w:p>
            <w:pPr>
              <w:spacing w:line="290" w:lineRule="auto"/>
              <w:rPr>
                <w:rFonts w:ascii="Arial" w:hAnsi="Arial"/>
                <w:sz w:val="21"/>
              </w:rPr>
            </w:pPr>
          </w:p>
          <w:p>
            <w:pPr>
              <w:spacing w:line="290" w:lineRule="auto"/>
              <w:rPr>
                <w:rFonts w:ascii="Arial" w:hAnsi="Arial"/>
                <w:sz w:val="21"/>
              </w:rPr>
            </w:pPr>
          </w:p>
          <w:p>
            <w:pPr>
              <w:spacing w:line="290" w:lineRule="auto"/>
              <w:rPr>
                <w:rFonts w:ascii="Arial" w:hAnsi="Arial"/>
                <w:sz w:val="21"/>
              </w:rPr>
            </w:pPr>
          </w:p>
          <w:p>
            <w:pPr>
              <w:pStyle w:val="17"/>
              <w:spacing w:before="68" w:line="218" w:lineRule="auto"/>
              <w:ind w:left="138"/>
            </w:pPr>
            <w:r>
              <w:rPr>
                <w:spacing w:val="3"/>
              </w:rPr>
              <w:t>教育、指导约</w:t>
            </w:r>
          </w:p>
          <w:p>
            <w:pPr>
              <w:pStyle w:val="17"/>
              <w:spacing w:before="28" w:line="218" w:lineRule="auto"/>
              <w:ind w:left="138"/>
            </w:pPr>
            <w:r>
              <w:rPr>
                <w:spacing w:val="2"/>
              </w:rPr>
              <w:t>谈或者书面告</w:t>
            </w:r>
          </w:p>
          <w:p>
            <w:pPr>
              <w:pStyle w:val="17"/>
              <w:spacing w:before="24" w:line="218" w:lineRule="auto"/>
              <w:ind w:left="558"/>
            </w:pPr>
            <w:r>
              <w:rPr>
                <w:spacing w:val="4"/>
              </w:rPr>
              <w:t>知等</w:t>
            </w:r>
          </w:p>
        </w:tc>
      </w:tr>
    </w:tbl>
    <w:p>
      <w:pPr>
        <w:pStyle w:val="15"/>
      </w:pPr>
    </w:p>
    <w:p>
      <w:pPr>
        <w:sectPr>
          <w:footerReference w:type="default" r:id="rId4"/>
          <w:pgSz w:w="16840" w:h="11900"/>
          <w:pgMar w:top="400" w:right="654" w:bottom="1150" w:left="2055" w:header="0" w:footer="865" w:gutter="0"/>
          <w:docGrid w:linePitch="312" w:charSpace="0"/>
        </w:sectPr>
      </w:pPr>
    </w:p>
    <w:p>
      <w:pPr>
        <w:spacing w:before="61"/>
      </w:pPr>
    </w:p>
    <w:p>
      <w:pPr>
        <w:spacing w:before="60"/>
      </w:pPr>
    </w:p>
    <w:tbl>
      <w:tblPr>
        <w:jc w:val="left"/>
        <w:tblInd w:w="5" w:type="dxa"/>
        <w:tblW w:w="14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9"/>
        <w:gridCol w:w="1694"/>
        <w:gridCol w:w="4806"/>
        <w:gridCol w:w="5496"/>
        <w:gridCol w:w="1544"/>
      </w:tblGrid>
      <w:tr>
        <w:trPr>
          <w:trHeight w:val="2382"/>
        </w:trPr>
        <w:tc>
          <w:tcPr>
            <w:tcW w:w="559" w:type="dxa"/>
          </w:tcPr>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pStyle w:val="17"/>
              <w:spacing w:before="68" w:line="182" w:lineRule="auto"/>
              <w:ind w:left="214"/>
            </w:pPr>
            <w:r>
              <w:t>8</w:t>
            </w:r>
          </w:p>
        </w:tc>
        <w:tc>
          <w:tcPr>
            <w:tcW w:w="1694" w:type="dxa"/>
          </w:tcPr>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7"/>
              <w:spacing w:before="68" w:line="233" w:lineRule="auto"/>
              <w:ind w:left="200" w:right="115" w:hanging="99"/>
            </w:pPr>
            <w:r>
              <w:rPr>
                <w:spacing w:val="-2"/>
              </w:rPr>
              <w:t>对将公路作为试</w:t>
            </w:r>
            <w:r>
              <w:rPr>
                <w:spacing w:val="5"/>
              </w:rPr>
              <w:t xml:space="preserve"> </w:t>
            </w:r>
            <w:r>
              <w:rPr>
                <w:spacing w:val="4"/>
              </w:rPr>
              <w:t>车场地的处罚</w:t>
            </w:r>
          </w:p>
        </w:tc>
        <w:tc>
          <w:tcPr>
            <w:tcW w:w="4806" w:type="dxa"/>
          </w:tcPr>
          <w:p>
            <w:pPr>
              <w:pStyle w:val="17"/>
              <w:spacing w:before="93" w:line="218" w:lineRule="auto"/>
            </w:pPr>
            <w:r>
              <w:rPr>
                <w:spacing w:val="-5"/>
              </w:rPr>
              <w:t>《中华人民共和国公路法》</w:t>
            </w:r>
          </w:p>
          <w:p>
            <w:pPr>
              <w:pStyle w:val="17"/>
              <w:spacing w:before="29" w:line="228" w:lineRule="auto"/>
              <w:ind w:left="62" w:right="437"/>
            </w:pPr>
            <w:r>
              <w:rPr>
                <w:spacing w:val="-1"/>
              </w:rPr>
              <w:t>第五十一条 机动车制造厂和其他单位不得将公</w:t>
            </w:r>
            <w:r>
              <w:rPr>
                <w:spacing w:val="11"/>
              </w:rPr>
              <w:t xml:space="preserve"> </w:t>
            </w:r>
            <w:r>
              <w:rPr>
                <w:spacing w:val="-1"/>
              </w:rPr>
              <w:t>路作为检验机动车制动性的试车场地。</w:t>
            </w:r>
          </w:p>
          <w:p>
            <w:pPr>
              <w:pStyle w:val="17"/>
              <w:spacing w:before="29" w:line="245" w:lineRule="auto"/>
              <w:ind w:left="62" w:right="311"/>
              <w:jc w:val="both"/>
            </w:pPr>
            <w:r>
              <w:t>第七十七条  违反本法第四十六条规定，造成公</w:t>
            </w:r>
            <w:r>
              <w:rPr>
                <w:spacing w:val="11"/>
              </w:rPr>
              <w:t xml:space="preserve"> </w:t>
            </w:r>
            <w:r>
              <w:rPr>
                <w:spacing w:val="-1"/>
              </w:rPr>
              <w:t>路损坏、污染或影响公路畅通的，或者违法本法</w:t>
            </w:r>
            <w:r>
              <w:rPr>
                <w:spacing w:val="10"/>
              </w:rPr>
              <w:t xml:space="preserve"> </w:t>
            </w:r>
            <w:r>
              <w:rPr>
                <w:spacing w:val="-1"/>
              </w:rPr>
              <w:t>第五十一条规定，将公路作为试车场地的，由交</w:t>
            </w:r>
            <w:r>
              <w:rPr>
                <w:spacing w:val="11"/>
              </w:rPr>
              <w:t xml:space="preserve"> </w:t>
            </w:r>
            <w:r>
              <w:rPr>
                <w:spacing w:val="-1"/>
              </w:rPr>
              <w:t>通运输主管部门责令停止违法行为，可以处五千</w:t>
            </w:r>
            <w:r>
              <w:rPr>
                <w:spacing w:val="11"/>
              </w:rPr>
              <w:t xml:space="preserve"> </w:t>
            </w:r>
            <w:r>
              <w:rPr>
                <w:spacing w:val="-1"/>
              </w:rPr>
              <w:t>元以下罚款。</w:t>
            </w:r>
          </w:p>
        </w:tc>
        <w:tc>
          <w:tcPr>
            <w:tcW w:w="5496" w:type="dxa"/>
          </w:tcPr>
          <w:p>
            <w:pPr>
              <w:spacing w:line="324" w:lineRule="auto"/>
              <w:rPr>
                <w:rFonts w:ascii="Arial" w:hAnsi="Arial"/>
                <w:sz w:val="21"/>
              </w:rPr>
            </w:pPr>
          </w:p>
          <w:p>
            <w:pPr>
              <w:pStyle w:val="17"/>
              <w:spacing w:before="68" w:line="218" w:lineRule="auto"/>
              <w:ind w:left="85"/>
            </w:pPr>
            <w:r>
              <w:rPr>
                <w:spacing w:val="-1"/>
              </w:rPr>
              <w:t>1.首次实施违法行为。</w:t>
            </w:r>
          </w:p>
          <w:p>
            <w:pPr>
              <w:pStyle w:val="17"/>
              <w:spacing w:before="2" w:line="233" w:lineRule="auto"/>
              <w:ind w:left="83" w:right="190" w:hanging="2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18" w:lineRule="auto"/>
              <w:ind w:left="85"/>
            </w:pPr>
            <w:r>
              <w:t>3.立即停止实施违法行为，按执法部门要</w:t>
            </w:r>
            <w:r>
              <w:rPr>
                <w:spacing w:val="-1"/>
              </w:rPr>
              <w:t>求驶离公路。</w:t>
            </w:r>
          </w:p>
          <w:p>
            <w:pPr>
              <w:pStyle w:val="17"/>
              <w:spacing w:before="20" w:line="238" w:lineRule="auto"/>
              <w:ind w:left="85" w:right="157"/>
            </w:pPr>
            <w:r>
              <w:rPr>
                <w:spacing w:val="-1"/>
              </w:rPr>
              <w:t>4.未造成交通拥堵、公路路产损坏，未引发交通事故等危</w:t>
            </w:r>
            <w:r>
              <w:rPr>
                <w:spacing w:val="17"/>
              </w:rPr>
              <w:t xml:space="preserve"> </w:t>
            </w:r>
            <w:r>
              <w:rPr>
                <w:spacing w:val="-1"/>
              </w:rPr>
              <w:t>害后果。</w:t>
            </w:r>
          </w:p>
        </w:tc>
        <w:tc>
          <w:tcPr>
            <w:tcW w:w="1544" w:type="dxa"/>
          </w:tcPr>
          <w:p>
            <w:pPr>
              <w:spacing w:line="252" w:lineRule="auto"/>
              <w:rPr>
                <w:rFonts w:ascii="Arial" w:hAnsi="Arial"/>
                <w:sz w:val="21"/>
              </w:rPr>
            </w:pPr>
          </w:p>
          <w:p>
            <w:pPr>
              <w:spacing w:line="252" w:lineRule="auto"/>
              <w:rPr>
                <w:rFonts w:ascii="Arial" w:hAnsi="Arial"/>
                <w:sz w:val="21"/>
              </w:rPr>
            </w:pPr>
          </w:p>
          <w:p>
            <w:pPr>
              <w:spacing w:line="254" w:lineRule="auto"/>
              <w:rPr>
                <w:rFonts w:ascii="Arial" w:hAnsi="Arial"/>
                <w:sz w:val="21"/>
              </w:rPr>
            </w:pPr>
          </w:p>
          <w:p>
            <w:pPr>
              <w:pStyle w:val="17"/>
              <w:spacing w:before="68" w:line="211" w:lineRule="auto"/>
              <w:ind w:left="140"/>
            </w:pPr>
            <w:r>
              <w:rPr>
                <w:spacing w:val="3"/>
              </w:rPr>
              <w:t>教育、指导约</w:t>
            </w:r>
          </w:p>
          <w:p>
            <w:pPr>
              <w:pStyle w:val="17"/>
              <w:spacing w:before="1" w:line="216" w:lineRule="auto"/>
              <w:ind w:left="140"/>
            </w:pPr>
            <w:r>
              <w:rPr>
                <w:spacing w:val="2"/>
              </w:rPr>
              <w:t>谈或者书面告</w:t>
            </w:r>
          </w:p>
          <w:p>
            <w:pPr>
              <w:pStyle w:val="17"/>
              <w:spacing w:before="34" w:line="218" w:lineRule="auto"/>
              <w:ind w:left="560"/>
            </w:pPr>
            <w:r>
              <w:rPr>
                <w:spacing w:val="4"/>
              </w:rPr>
              <w:t>知等</w:t>
            </w:r>
          </w:p>
        </w:tc>
      </w:tr>
      <w:tr>
        <w:trPr>
          <w:trHeight w:val="2417"/>
        </w:trPr>
        <w:tc>
          <w:tcPr>
            <w:tcW w:w="559" w:type="dxa"/>
          </w:tcPr>
          <w:p>
            <w:pPr>
              <w:spacing w:line="271" w:lineRule="auto"/>
              <w:rPr>
                <w:rFonts w:ascii="Arial" w:hAnsi="Arial"/>
                <w:sz w:val="21"/>
              </w:rPr>
            </w:pPr>
          </w:p>
          <w:p>
            <w:pPr>
              <w:spacing w:line="271"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9" w:line="182" w:lineRule="auto"/>
              <w:ind w:left="214"/>
            </w:pPr>
            <w:r>
              <w:t>9</w:t>
            </w:r>
          </w:p>
        </w:tc>
        <w:tc>
          <w:tcPr>
            <w:tcW w:w="1694" w:type="dxa"/>
          </w:tcPr>
          <w:p>
            <w:pPr>
              <w:spacing w:line="360" w:lineRule="auto"/>
              <w:rPr>
                <w:rFonts w:ascii="Arial" w:hAnsi="Arial"/>
                <w:sz w:val="21"/>
              </w:rPr>
            </w:pPr>
          </w:p>
          <w:p>
            <w:pPr>
              <w:pStyle w:val="17"/>
              <w:spacing w:before="68" w:line="218" w:lineRule="auto"/>
              <w:ind w:left="101"/>
              <w:rPr>
                <w:color w:val="FF0000"/>
              </w:rPr>
            </w:pPr>
            <w:r>
              <w:rPr>
                <w:color w:val="FF0000"/>
                <w:spacing w:val="1"/>
              </w:rPr>
              <w:t>对道路运输经营</w:t>
            </w:r>
          </w:p>
          <w:p>
            <w:pPr>
              <w:pStyle w:val="17"/>
              <w:spacing w:before="40" w:line="218" w:lineRule="auto"/>
              <w:ind w:left="101"/>
              <w:rPr>
                <w:color w:val="FF0000"/>
              </w:rPr>
            </w:pPr>
            <w:r>
              <w:rPr>
                <w:color w:val="FF0000"/>
                <w:spacing w:val="-2"/>
              </w:rPr>
              <w:t>者使用卫星定位</w:t>
            </w:r>
          </w:p>
          <w:p>
            <w:pPr>
              <w:pStyle w:val="17"/>
              <w:spacing w:before="20" w:line="218" w:lineRule="auto"/>
              <w:ind w:left="101"/>
              <w:rPr>
                <w:color w:val="FF0000"/>
              </w:rPr>
            </w:pPr>
            <w:r>
              <w:rPr>
                <w:color w:val="FF0000"/>
                <w:spacing w:val="-2"/>
              </w:rPr>
              <w:t>装置不能保持在</w:t>
            </w:r>
          </w:p>
          <w:p>
            <w:pPr>
              <w:pStyle w:val="17"/>
              <w:spacing w:before="21" w:line="218" w:lineRule="auto"/>
              <w:ind w:left="101"/>
              <w:rPr>
                <w:color w:val="FF0000"/>
              </w:rPr>
            </w:pPr>
            <w:r>
              <w:rPr>
                <w:color w:val="FF0000"/>
                <w:spacing w:val="-2"/>
              </w:rPr>
              <w:t>线的运输车辆从</w:t>
            </w:r>
          </w:p>
          <w:p>
            <w:pPr>
              <w:pStyle w:val="17"/>
              <w:spacing w:before="31" w:line="221" w:lineRule="auto"/>
              <w:ind w:left="101"/>
              <w:rPr>
                <w:color w:val="FF0000"/>
              </w:rPr>
            </w:pPr>
            <w:r>
              <w:rPr>
                <w:color w:val="FF0000"/>
                <w:spacing w:val="-2"/>
              </w:rPr>
              <w:t>事经营活动的处</w:t>
            </w:r>
          </w:p>
          <w:p>
            <w:pPr>
              <w:pStyle w:val="17"/>
              <w:spacing w:before="34" w:line="223" w:lineRule="auto"/>
              <w:ind w:left="731"/>
            </w:pPr>
            <w:r>
              <w:rPr>
                <w:color w:val="FF0000"/>
              </w:rPr>
              <w:t>罚</w:t>
            </w:r>
          </w:p>
        </w:tc>
        <w:tc>
          <w:tcPr>
            <w:tcW w:w="4806" w:type="dxa"/>
          </w:tcPr>
          <w:p>
            <w:pPr>
              <w:pStyle w:val="17"/>
              <w:spacing w:before="281" w:line="218" w:lineRule="auto"/>
            </w:pPr>
            <w:r>
              <w:rPr>
                <w:spacing w:val="-4"/>
              </w:rPr>
              <w:t>《道路运输车辆动态监督管理办法》</w:t>
            </w:r>
          </w:p>
          <w:p>
            <w:pPr>
              <w:pStyle w:val="17"/>
              <w:spacing w:line="247" w:lineRule="auto"/>
              <w:ind w:left="62" w:right="292" w:firstLine="39"/>
            </w:pPr>
            <w:r>
              <w:rPr>
                <w:spacing w:val="-1"/>
              </w:rPr>
              <w:t>第三十六条违反本办法的规定，道路运输经营者</w:t>
            </w:r>
            <w:r>
              <w:rPr>
                <w:spacing w:val="11"/>
              </w:rPr>
              <w:t xml:space="preserve"> </w:t>
            </w:r>
            <w:r>
              <w:rPr>
                <w:spacing w:val="1"/>
              </w:rPr>
              <w:t>使用卫星定位装置不能保持在线的运输车辆</w:t>
            </w:r>
            <w:r>
              <w:t xml:space="preserve">从事 </w:t>
            </w:r>
            <w:r>
              <w:rPr>
                <w:spacing w:val="-1"/>
              </w:rPr>
              <w:t>经营活动的，由县级以上道路运输管理机构对其</w:t>
            </w:r>
            <w:r>
              <w:rPr>
                <w:spacing w:val="10"/>
              </w:rPr>
              <w:t xml:space="preserve"> </w:t>
            </w:r>
            <w:r>
              <w:rPr>
                <w:spacing w:val="-1"/>
              </w:rPr>
              <w:t>进行教育并责令改正，拒不改正或者改正后再次</w:t>
            </w:r>
            <w:r>
              <w:rPr>
                <w:spacing w:val="13"/>
              </w:rPr>
              <w:t xml:space="preserve"> </w:t>
            </w:r>
            <w:r>
              <w:t>发生同类违反规定情形的，处200元以上800元以</w:t>
            </w:r>
            <w:r>
              <w:rPr>
                <w:spacing w:val="17"/>
              </w:rPr>
              <w:t xml:space="preserve"> </w:t>
            </w:r>
            <w:r>
              <w:rPr>
                <w:spacing w:val="-1"/>
              </w:rPr>
              <w:t>下罚款。</w:t>
            </w:r>
          </w:p>
        </w:tc>
        <w:tc>
          <w:tcPr>
            <w:tcW w:w="5496" w:type="dxa"/>
          </w:tcPr>
          <w:p>
            <w:pPr>
              <w:rPr>
                <w:rFonts w:ascii="Arial" w:hAnsi="Arial"/>
                <w:color w:val="FF0000"/>
                <w:sz w:val="21"/>
              </w:rPr>
            </w:pPr>
          </w:p>
          <w:p>
            <w:pPr>
              <w:rPr>
                <w:rFonts w:ascii="Arial" w:hAnsi="Arial"/>
                <w:color w:val="FF0000"/>
                <w:sz w:val="21"/>
              </w:rPr>
            </w:pPr>
          </w:p>
          <w:p>
            <w:pPr>
              <w:pStyle w:val="17"/>
              <w:spacing w:before="68" w:line="218" w:lineRule="auto"/>
              <w:ind w:left="85"/>
              <w:rPr>
                <w:b/>
                <w:bCs/>
                <w:color w:val="FF0000"/>
              </w:rPr>
            </w:pPr>
            <w:r>
              <w:rPr>
                <w:b/>
                <w:bCs/>
                <w:color w:val="FF0000"/>
                <w:spacing w:val="-1"/>
              </w:rPr>
              <w:t>1.首次实施违法行为。</w:t>
            </w:r>
          </w:p>
          <w:p>
            <w:pPr>
              <w:pStyle w:val="17"/>
              <w:spacing w:before="9" w:line="233" w:lineRule="auto"/>
              <w:ind w:left="83" w:right="170" w:hanging="9"/>
              <w:rPr>
                <w:b/>
                <w:bCs/>
                <w:color w:val="FF0000"/>
              </w:rPr>
            </w:pPr>
            <w:r>
              <w:rPr>
                <w:b/>
                <w:bCs/>
                <w:color w:val="FF0000"/>
                <w:spacing w:val="-1"/>
              </w:rPr>
              <w:t>2.违法行为调查过程中，不存在拒不接受执法部门调查处理、阻碍执法、煽动抗拒执法等妨碍执法公务的行为。</w:t>
            </w:r>
          </w:p>
          <w:p>
            <w:pPr>
              <w:pStyle w:val="17"/>
              <w:spacing w:before="28" w:line="242" w:lineRule="auto"/>
              <w:ind w:right="135"/>
              <w:rPr>
                <w:color w:val="FF0000"/>
              </w:rPr>
            </w:pPr>
          </w:p>
        </w:tc>
        <w:tc>
          <w:tcPr>
            <w:tcW w:w="1544"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17"/>
              <w:spacing w:before="69" w:line="218" w:lineRule="auto"/>
              <w:ind w:left="140"/>
            </w:pPr>
            <w:r>
              <w:rPr>
                <w:spacing w:val="3"/>
              </w:rPr>
              <w:t>教育、指导约</w:t>
            </w:r>
          </w:p>
          <w:p>
            <w:pPr>
              <w:pStyle w:val="17"/>
              <w:spacing w:before="28" w:line="218" w:lineRule="auto"/>
              <w:ind w:left="140"/>
            </w:pPr>
            <w:r>
              <w:rPr>
                <w:spacing w:val="2"/>
              </w:rPr>
              <w:t>谈或者书面告</w:t>
            </w:r>
          </w:p>
          <w:p>
            <w:pPr>
              <w:pStyle w:val="17"/>
              <w:spacing w:before="14" w:line="218" w:lineRule="auto"/>
              <w:ind w:left="560"/>
            </w:pPr>
            <w:r>
              <w:rPr>
                <w:spacing w:val="4"/>
              </w:rPr>
              <w:t>知等</w:t>
            </w:r>
          </w:p>
        </w:tc>
      </w:tr>
      <w:tr>
        <w:trPr>
          <w:trHeight w:val="3451"/>
        </w:trPr>
        <w:tc>
          <w:tcPr>
            <w:tcW w:w="559" w:type="dxa"/>
          </w:tcPr>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pStyle w:val="17"/>
              <w:spacing w:before="68" w:line="185" w:lineRule="auto"/>
              <w:ind w:left="164"/>
            </w:pPr>
            <w:r>
              <w:rPr>
                <w:spacing w:val="-6"/>
              </w:rPr>
              <w:t>10</w:t>
            </w:r>
          </w:p>
        </w:tc>
        <w:tc>
          <w:tcPr>
            <w:tcW w:w="1694"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8" w:line="218" w:lineRule="auto"/>
              <w:ind w:left="101"/>
            </w:pPr>
            <w:r>
              <w:rPr>
                <w:spacing w:val="1"/>
              </w:rPr>
              <w:t>对道路运输经营</w:t>
            </w:r>
          </w:p>
          <w:p>
            <w:pPr>
              <w:pStyle w:val="17"/>
              <w:spacing w:line="218" w:lineRule="auto"/>
              <w:ind w:left="101"/>
            </w:pPr>
            <w:r>
              <w:rPr>
                <w:spacing w:val="2"/>
              </w:rPr>
              <w:t>者未按照规定的</w:t>
            </w:r>
          </w:p>
          <w:p>
            <w:pPr>
              <w:pStyle w:val="17"/>
              <w:spacing w:before="30" w:line="218" w:lineRule="auto"/>
              <w:ind w:left="101"/>
            </w:pPr>
            <w:r>
              <w:rPr>
                <w:spacing w:val="-2"/>
              </w:rPr>
              <w:t>周期和频次进行</w:t>
            </w:r>
          </w:p>
          <w:p>
            <w:pPr>
              <w:pStyle w:val="17"/>
              <w:spacing w:before="10" w:line="218" w:lineRule="auto"/>
              <w:ind w:left="101"/>
            </w:pPr>
            <w:r>
              <w:rPr>
                <w:spacing w:val="2"/>
              </w:rPr>
              <w:t>技术等级评定的</w:t>
            </w:r>
          </w:p>
          <w:p>
            <w:pPr>
              <w:pStyle w:val="17"/>
              <w:spacing w:before="26" w:line="223" w:lineRule="auto"/>
              <w:ind w:left="620"/>
            </w:pPr>
            <w:r>
              <w:rPr>
                <w:spacing w:val="12"/>
              </w:rPr>
              <w:t>处罚</w:t>
            </w:r>
          </w:p>
        </w:tc>
        <w:tc>
          <w:tcPr>
            <w:tcW w:w="4806"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17"/>
              <w:spacing w:before="69" w:line="218" w:lineRule="auto"/>
            </w:pPr>
            <w:r>
              <w:rPr>
                <w:spacing w:val="-4"/>
              </w:rPr>
              <w:t>《道路运输车辆技术管理规定》</w:t>
            </w:r>
          </w:p>
          <w:p>
            <w:pPr>
              <w:pStyle w:val="17"/>
              <w:spacing w:before="9" w:line="218" w:lineRule="auto"/>
              <w:ind w:left="62"/>
            </w:pPr>
            <w:r>
              <w:rPr>
                <w:spacing w:val="-1"/>
              </w:rPr>
              <w:t>第三十一条第(三)项  违反本规定，道路运输</w:t>
            </w:r>
          </w:p>
          <w:p>
            <w:pPr>
              <w:pStyle w:val="17"/>
              <w:spacing w:before="33" w:line="230" w:lineRule="auto"/>
              <w:ind w:left="62" w:right="313"/>
            </w:pPr>
            <w:r>
              <w:rPr>
                <w:spacing w:val="-1"/>
              </w:rPr>
              <w:t>经营者有下列行为之一的，交通运输主管部门应</w:t>
            </w:r>
            <w:r>
              <w:rPr>
                <w:spacing w:val="10"/>
              </w:rPr>
              <w:t xml:space="preserve"> </w:t>
            </w:r>
            <w:r>
              <w:t>当责令改正，给予警告；情节严重的，处以1000</w:t>
            </w:r>
            <w:r>
              <w:rPr>
                <w:spacing w:val="9"/>
              </w:rPr>
              <w:t xml:space="preserve"> </w:t>
            </w:r>
            <w:r>
              <w:rPr>
                <w:spacing w:val="1"/>
              </w:rPr>
              <w:t>元以上5000元以下罚款：(三)未按照规定的周</w:t>
            </w:r>
          </w:p>
          <w:p>
            <w:pPr>
              <w:pStyle w:val="17"/>
              <w:spacing w:before="1" w:line="245" w:lineRule="auto"/>
              <w:ind w:left="62" w:right="310"/>
            </w:pPr>
            <w:r>
              <w:t>期和频次进行车辆综合性能检测和技术等级评定</w:t>
            </w:r>
            <w:r>
              <w:rPr>
                <w:spacing w:val="-13"/>
              </w:rPr>
              <w:t>的</w:t>
            </w:r>
            <w:r>
              <w:rPr>
                <w:spacing w:val="-55"/>
              </w:rPr>
              <w:t xml:space="preserve"> </w:t>
            </w:r>
            <w:r>
              <w:rPr>
                <w:spacing w:val="-13"/>
              </w:rPr>
              <w:t>。</w:t>
            </w:r>
          </w:p>
        </w:tc>
        <w:tc>
          <w:tcPr>
            <w:tcW w:w="5496" w:type="dxa"/>
          </w:tcPr>
          <w:p>
            <w:pPr>
              <w:spacing w:line="365" w:lineRule="auto"/>
              <w:rPr>
                <w:rFonts w:ascii="Arial" w:hAnsi="Arial"/>
                <w:sz w:val="21"/>
              </w:rPr>
            </w:pPr>
          </w:p>
          <w:p>
            <w:pPr>
              <w:pStyle w:val="17"/>
              <w:spacing w:before="68" w:line="218" w:lineRule="auto"/>
              <w:ind w:left="85"/>
            </w:pPr>
            <w:r>
              <w:rPr>
                <w:spacing w:val="-1"/>
              </w:rPr>
              <w:t>1.首次实施违法行为。</w:t>
            </w:r>
          </w:p>
          <w:p>
            <w:pPr>
              <w:pStyle w:val="17"/>
              <w:spacing w:before="11" w:line="228" w:lineRule="auto"/>
              <w:ind w:left="83" w:right="170" w:hanging="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19" w:line="221" w:lineRule="auto"/>
              <w:ind w:left="83" w:right="170" w:hanging="29"/>
            </w:pPr>
            <w:r>
              <w:t>3.逾期开展技术等级评定不超过30天的，或因突发公共卫</w:t>
            </w:r>
            <w:r>
              <w:rPr>
                <w:spacing w:val="8"/>
              </w:rPr>
              <w:t xml:space="preserve"> </w:t>
            </w:r>
            <w:r>
              <w:rPr>
                <w:spacing w:val="-1"/>
              </w:rPr>
              <w:t>生事件等情形影响正常实施技术等级评定的。</w:t>
            </w:r>
          </w:p>
          <w:p>
            <w:pPr>
              <w:pStyle w:val="17"/>
              <w:spacing w:before="19" w:line="228" w:lineRule="auto"/>
              <w:ind w:left="83" w:right="167" w:hanging="9"/>
            </w:pPr>
            <w:r>
              <w:rPr>
                <w:spacing w:val="-1"/>
              </w:rPr>
              <w:t>4.经责令改正，在要求的期限内进行技术等级评定，检验</w:t>
            </w:r>
            <w:r>
              <w:rPr>
                <w:spacing w:val="17"/>
              </w:rPr>
              <w:t xml:space="preserve"> </w:t>
            </w:r>
            <w:r>
              <w:rPr>
                <w:spacing w:val="-1"/>
              </w:rPr>
              <w:t>结果符合营运车辆相关安全标准和技术标准的。</w:t>
            </w:r>
          </w:p>
          <w:p>
            <w:pPr>
              <w:pStyle w:val="17"/>
              <w:spacing w:before="29" w:line="233" w:lineRule="auto"/>
              <w:ind w:left="85" w:right="160" w:hanging="19"/>
            </w:pPr>
            <w:r>
              <w:t>5.车辆未因安全性能和技术等级问题引发交通事故、服务</w:t>
            </w:r>
            <w:r>
              <w:rPr>
                <w:spacing w:val="8"/>
              </w:rPr>
              <w:t xml:space="preserve"> </w:t>
            </w:r>
            <w:r>
              <w:rPr>
                <w:spacing w:val="-1"/>
              </w:rPr>
              <w:t>质量事件危害后果。</w:t>
            </w:r>
          </w:p>
        </w:tc>
        <w:tc>
          <w:tcPr>
            <w:tcW w:w="1544"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140"/>
            </w:pPr>
            <w:r>
              <w:rPr>
                <w:spacing w:val="3"/>
              </w:rPr>
              <w:t>教育、指导约</w:t>
            </w:r>
          </w:p>
          <w:p>
            <w:pPr>
              <w:pStyle w:val="17"/>
              <w:spacing w:before="38" w:line="218" w:lineRule="auto"/>
              <w:ind w:left="140"/>
            </w:pPr>
            <w:r>
              <w:rPr>
                <w:spacing w:val="2"/>
              </w:rPr>
              <w:t>谈或者书面告</w:t>
            </w:r>
          </w:p>
          <w:p>
            <w:pPr>
              <w:pStyle w:val="17"/>
              <w:spacing w:before="4" w:line="218" w:lineRule="auto"/>
              <w:ind w:left="560"/>
            </w:pPr>
            <w:r>
              <w:rPr>
                <w:spacing w:val="4"/>
              </w:rPr>
              <w:t>知等</w:t>
            </w:r>
          </w:p>
        </w:tc>
      </w:tr>
    </w:tbl>
    <w:p>
      <w:pPr>
        <w:pStyle w:val="15"/>
      </w:pPr>
    </w:p>
    <w:p>
      <w:pPr>
        <w:sectPr>
          <w:footerReference w:type="default" r:id="rId5"/>
          <w:pgSz w:w="16840" w:h="11900"/>
          <w:pgMar w:top="400" w:right="645" w:bottom="1270" w:left="2085" w:header="0" w:footer="985" w:gutter="0"/>
          <w:docGrid w:linePitch="312" w:charSpace="0"/>
        </w:sectPr>
      </w:pPr>
    </w:p>
    <w:p>
      <w:pPr>
        <w:spacing w:before="51"/>
      </w:pPr>
    </w:p>
    <w:p>
      <w:pPr>
        <w:spacing w:before="51"/>
      </w:pPr>
    </w:p>
    <w:tbl>
      <w:tblPr>
        <w:jc w:val="left"/>
        <w:tblInd w:w="5" w:type="dxa"/>
        <w:tblW w:w="14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679"/>
        <w:gridCol w:w="4816"/>
        <w:gridCol w:w="5516"/>
        <w:gridCol w:w="1534"/>
      </w:tblGrid>
      <w:tr>
        <w:trPr>
          <w:trHeight w:val="3112"/>
        </w:trPr>
        <w:tc>
          <w:tcPr>
            <w:tcW w:w="565" w:type="dxa"/>
          </w:tcPr>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pStyle w:val="17"/>
              <w:spacing w:before="68" w:line="185" w:lineRule="auto"/>
              <w:ind w:left="165"/>
            </w:pPr>
            <w:r>
              <w:rPr>
                <w:spacing w:val="-6"/>
              </w:rPr>
              <w:t>11</w:t>
            </w:r>
          </w:p>
        </w:tc>
        <w:tc>
          <w:tcPr>
            <w:tcW w:w="1679" w:type="dxa"/>
          </w:tcPr>
          <w:p>
            <w:pPr>
              <w:spacing w:line="274"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8" w:line="221" w:lineRule="auto"/>
              <w:ind w:left="90"/>
            </w:pPr>
            <w:r>
              <w:rPr>
                <w:spacing w:val="-1"/>
              </w:rPr>
              <w:t>对客运经营者不</w:t>
            </w:r>
          </w:p>
          <w:p>
            <w:pPr>
              <w:pStyle w:val="17"/>
              <w:spacing w:before="49" w:line="218" w:lineRule="auto"/>
              <w:ind w:left="90"/>
            </w:pPr>
            <w:r>
              <w:rPr>
                <w:spacing w:val="1"/>
              </w:rPr>
              <w:t>按批准的客运站</w:t>
            </w:r>
          </w:p>
          <w:p>
            <w:pPr>
              <w:pStyle w:val="17"/>
              <w:spacing w:before="11" w:line="221" w:lineRule="auto"/>
              <w:ind w:left="200"/>
            </w:pPr>
            <w:r>
              <w:rPr>
                <w:spacing w:val="4"/>
              </w:rPr>
              <w:t>点停靠的处罚</w:t>
            </w:r>
          </w:p>
        </w:tc>
        <w:tc>
          <w:tcPr>
            <w:tcW w:w="4816" w:type="dxa"/>
          </w:tcPr>
          <w:p>
            <w:pPr>
              <w:spacing w:line="372" w:lineRule="auto"/>
              <w:rPr>
                <w:rFonts w:ascii="Arial" w:hAnsi="Arial"/>
                <w:sz w:val="21"/>
              </w:rPr>
            </w:pPr>
          </w:p>
          <w:p>
            <w:pPr>
              <w:pStyle w:val="17"/>
              <w:spacing w:before="68" w:line="218" w:lineRule="auto"/>
              <w:ind w:left="66"/>
            </w:pPr>
            <w:r>
              <w:rPr>
                <w:spacing w:val="-2"/>
              </w:rPr>
              <w:t>《中华人民共和国道路运输条例》</w:t>
            </w:r>
          </w:p>
          <w:p>
            <w:pPr>
              <w:pStyle w:val="17"/>
              <w:spacing w:before="1"/>
              <w:ind w:left="65" w:right="171" w:firstLine="29"/>
              <w:rPr>
                <w:rFonts w:cs="仿宋" w:hint="eastAsia"/>
                <w:spacing w:val="-1"/>
              </w:rPr>
            </w:pPr>
            <w:r>
              <w:rPr>
                <w:rFonts w:cs="仿宋" w:hint="eastAsia"/>
                <w:spacing w:val="-1"/>
              </w:rPr>
              <w:t>第六十八条</w:t>
            </w:r>
            <w:r>
              <w:rPr>
                <w:rFonts w:cs="仿宋"/>
                <w:spacing w:val="-1"/>
              </w:rPr>
              <w:t>第</w:t>
            </w:r>
            <w:r>
              <w:rPr>
                <w:rFonts w:cs="仿宋" w:hint="eastAsia"/>
                <w:spacing w:val="-1"/>
                <w:lang w:val="en-US" w:eastAsia="zh-CN"/>
              </w:rPr>
              <w:t>（一）</w:t>
            </w:r>
            <w:r>
              <w:rPr>
                <w:rFonts w:cs="仿宋"/>
                <w:spacing w:val="-1"/>
                <w:lang w:val="en-US" w:eastAsia="zh-CN"/>
              </w:rPr>
              <w:t>项</w:t>
            </w:r>
            <w:r>
              <w:rPr>
                <w:rFonts w:cs="仿宋" w:hint="eastAsia"/>
                <w:spacing w:val="-1"/>
                <w:lang w:val="en-US" w:eastAsia="zh-CN"/>
              </w:rPr>
              <w:t>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r>
              <w:rPr>
                <w:rFonts w:cs="仿宋" w:hint="eastAsia"/>
                <w:spacing w:val="-1"/>
              </w:rPr>
              <w:t>　</w:t>
            </w:r>
          </w:p>
        </w:tc>
        <w:tc>
          <w:tcPr>
            <w:tcW w:w="5516" w:type="dxa"/>
          </w:tcPr>
          <w:p>
            <w:pPr>
              <w:spacing w:line="271" w:lineRule="auto"/>
              <w:rPr>
                <w:rFonts w:ascii="Arial" w:hAnsi="Arial"/>
                <w:sz w:val="21"/>
              </w:rPr>
            </w:pPr>
          </w:p>
          <w:p>
            <w:pPr>
              <w:spacing w:line="271" w:lineRule="auto"/>
              <w:rPr>
                <w:rFonts w:ascii="Arial" w:hAnsi="Arial"/>
                <w:sz w:val="21"/>
              </w:rPr>
            </w:pPr>
          </w:p>
          <w:p>
            <w:pPr>
              <w:pStyle w:val="17"/>
              <w:spacing w:before="68" w:line="218" w:lineRule="auto"/>
              <w:ind w:left="65"/>
            </w:pPr>
            <w:r>
              <w:rPr>
                <w:spacing w:val="-1"/>
              </w:rPr>
              <w:t>1.首次实施违法行为。</w:t>
            </w:r>
          </w:p>
          <w:p>
            <w:pPr>
              <w:pStyle w:val="17"/>
              <w:spacing w:before="1" w:line="240" w:lineRule="auto"/>
              <w:ind w:left="65" w:right="171" w:firstLine="2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0" w:line="247" w:lineRule="auto"/>
              <w:ind w:left="65" w:right="171"/>
            </w:pPr>
            <w:r>
              <w:t>3.无超员载客的行为，停靠站点仍在规定的运行线路范围</w:t>
            </w:r>
            <w:r>
              <w:rPr>
                <w:spacing w:val="18"/>
              </w:rPr>
              <w:t xml:space="preserve"> </w:t>
            </w:r>
            <w:r>
              <w:rPr>
                <w:spacing w:val="-17"/>
              </w:rPr>
              <w:t>内</w:t>
            </w:r>
            <w:r>
              <w:rPr>
                <w:spacing w:val="-46"/>
              </w:rPr>
              <w:t xml:space="preserve"> </w:t>
            </w:r>
            <w:r>
              <w:rPr>
                <w:spacing w:val="-17"/>
              </w:rPr>
              <w:t>。</w:t>
            </w:r>
          </w:p>
          <w:p>
            <w:pPr>
              <w:pStyle w:val="17"/>
              <w:spacing w:before="20" w:line="280" w:lineRule="exact"/>
              <w:ind w:left="65"/>
            </w:pPr>
            <w:r>
              <w:rPr>
                <w:spacing w:val="-1"/>
                <w:position w:val="4"/>
              </w:rPr>
              <w:t>4.未因此引发乘客服务质量投诉等危害后果。</w:t>
            </w:r>
          </w:p>
          <w:p>
            <w:pPr>
              <w:pStyle w:val="17"/>
              <w:spacing w:line="218" w:lineRule="auto"/>
              <w:ind w:left="65"/>
            </w:pPr>
            <w:r>
              <w:rPr>
                <w:spacing w:val="-1"/>
              </w:rPr>
              <w:t>5.不存在未落实安检、实名制等行为。</w:t>
            </w:r>
          </w:p>
        </w:tc>
        <w:tc>
          <w:tcPr>
            <w:tcW w:w="1534"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8" w:line="218" w:lineRule="auto"/>
              <w:ind w:left="128"/>
            </w:pPr>
            <w:r>
              <w:rPr>
                <w:spacing w:val="3"/>
              </w:rPr>
              <w:t>教育、指导约</w:t>
            </w:r>
          </w:p>
          <w:p>
            <w:pPr>
              <w:pStyle w:val="17"/>
              <w:spacing w:before="28" w:line="218" w:lineRule="auto"/>
              <w:ind w:left="128"/>
            </w:pPr>
            <w:r>
              <w:rPr>
                <w:spacing w:val="2"/>
              </w:rPr>
              <w:t>谈或者书面告</w:t>
            </w:r>
          </w:p>
          <w:p>
            <w:pPr>
              <w:pStyle w:val="17"/>
              <w:spacing w:before="14" w:line="218" w:lineRule="auto"/>
              <w:ind w:left="549"/>
            </w:pPr>
            <w:r>
              <w:rPr>
                <w:spacing w:val="4"/>
              </w:rPr>
              <w:t>知等</w:t>
            </w:r>
          </w:p>
        </w:tc>
      </w:tr>
      <w:tr>
        <w:trPr>
          <w:trHeight w:val="3156"/>
        </w:trPr>
        <w:tc>
          <w:tcPr>
            <w:tcW w:w="565"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185" w:lineRule="auto"/>
              <w:ind w:left="165"/>
            </w:pPr>
            <w:r>
              <w:rPr>
                <w:spacing w:val="-6"/>
              </w:rPr>
              <w:t>12</w:t>
            </w:r>
          </w:p>
        </w:tc>
        <w:tc>
          <w:tcPr>
            <w:tcW w:w="1679" w:type="dxa"/>
          </w:tcPr>
          <w:p>
            <w:pPr>
              <w:spacing w:line="290" w:lineRule="auto"/>
              <w:rPr>
                <w:rFonts w:ascii="Arial" w:hAnsi="Arial"/>
                <w:sz w:val="21"/>
              </w:rPr>
            </w:pPr>
          </w:p>
          <w:p>
            <w:pPr>
              <w:spacing w:line="290"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7"/>
              <w:spacing w:before="69" w:line="221" w:lineRule="auto"/>
              <w:ind w:left="90"/>
            </w:pPr>
            <w:r>
              <w:rPr>
                <w:spacing w:val="-1"/>
              </w:rPr>
              <w:t>对客运经营者不</w:t>
            </w:r>
          </w:p>
          <w:p>
            <w:pPr>
              <w:pStyle w:val="17"/>
              <w:spacing w:before="29" w:line="218" w:lineRule="auto"/>
              <w:ind w:left="90"/>
            </w:pPr>
            <w:r>
              <w:rPr>
                <w:spacing w:val="1"/>
              </w:rPr>
              <w:t>按规定的线路行</w:t>
            </w:r>
          </w:p>
          <w:p>
            <w:pPr>
              <w:pStyle w:val="17"/>
              <w:spacing w:before="50" w:line="218" w:lineRule="auto"/>
              <w:ind w:left="410"/>
            </w:pPr>
            <w:r>
              <w:rPr>
                <w:spacing w:val="6"/>
              </w:rPr>
              <w:t>驶的处罚</w:t>
            </w:r>
          </w:p>
        </w:tc>
        <w:tc>
          <w:tcPr>
            <w:tcW w:w="4816" w:type="dxa"/>
          </w:tcPr>
          <w:p>
            <w:pPr>
              <w:pStyle w:val="17"/>
              <w:spacing w:before="68" w:line="218" w:lineRule="auto"/>
              <w:ind w:left="66"/>
              <w:rPr>
                <w:spacing w:val="-2"/>
              </w:rPr>
            </w:pPr>
          </w:p>
          <w:p>
            <w:pPr>
              <w:pStyle w:val="17"/>
              <w:spacing w:before="68" w:line="218" w:lineRule="auto"/>
              <w:ind w:left="66"/>
            </w:pPr>
            <w:r>
              <w:rPr>
                <w:spacing w:val="-2"/>
              </w:rPr>
              <w:t>《中华人民共和国道路运输条例》</w:t>
            </w:r>
          </w:p>
          <w:p>
            <w:pPr>
              <w:pStyle w:val="17"/>
              <w:spacing w:before="1"/>
              <w:ind w:left="65" w:right="171" w:firstLine="29"/>
              <w:rPr>
                <w:rFonts w:cs="仿宋" w:hint="eastAsia"/>
                <w:spacing w:val="-1"/>
              </w:rPr>
            </w:pPr>
            <w:r>
              <w:rPr>
                <w:rFonts w:cs="仿宋" w:hint="eastAsia"/>
                <w:spacing w:val="-1"/>
              </w:rPr>
              <w:t>第六十八条</w:t>
            </w:r>
            <w:r>
              <w:rPr>
                <w:rFonts w:cs="仿宋"/>
                <w:spacing w:val="-1"/>
              </w:rPr>
              <w:t>第</w:t>
            </w:r>
            <w:r>
              <w:rPr>
                <w:rFonts w:cs="仿宋" w:hint="eastAsia"/>
                <w:spacing w:val="-1"/>
                <w:lang w:val="en-US" w:eastAsia="zh-CN"/>
              </w:rPr>
              <w:t>（一）</w:t>
            </w:r>
            <w:r>
              <w:rPr>
                <w:rFonts w:cs="仿宋"/>
                <w:spacing w:val="-1"/>
                <w:lang w:val="en-US" w:eastAsia="zh-CN"/>
              </w:rPr>
              <w:t>项</w:t>
            </w:r>
            <w:r>
              <w:rPr>
                <w:rFonts w:cs="仿宋" w:hint="eastAsia"/>
                <w:spacing w:val="-1"/>
                <w:lang w:val="en-US" w:eastAsia="zh-CN"/>
              </w:rPr>
              <w:t>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516" w:type="dxa"/>
          </w:tcPr>
          <w:p>
            <w:pPr>
              <w:spacing w:line="305" w:lineRule="auto"/>
              <w:rPr>
                <w:rFonts w:ascii="Arial" w:hAnsi="Arial"/>
                <w:sz w:val="21"/>
              </w:rPr>
            </w:pPr>
          </w:p>
          <w:p>
            <w:pPr>
              <w:spacing w:line="305" w:lineRule="auto"/>
              <w:rPr>
                <w:rFonts w:ascii="Arial" w:hAnsi="Arial"/>
                <w:sz w:val="21"/>
              </w:rPr>
            </w:pPr>
          </w:p>
          <w:p>
            <w:pPr>
              <w:pStyle w:val="17"/>
              <w:spacing w:before="69" w:line="218" w:lineRule="auto"/>
              <w:ind w:left="65"/>
            </w:pPr>
            <w:r>
              <w:rPr>
                <w:spacing w:val="1"/>
              </w:rPr>
              <w:t>1.首次实施违法行为</w:t>
            </w:r>
          </w:p>
          <w:p>
            <w:pPr>
              <w:pStyle w:val="17"/>
              <w:spacing w:before="2" w:line="233" w:lineRule="auto"/>
              <w:ind w:left="65" w:right="20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18" w:lineRule="auto"/>
              <w:ind w:left="65"/>
            </w:pPr>
            <w:r>
              <w:rPr>
                <w:spacing w:val="-1"/>
              </w:rPr>
              <w:t>3.未同时存在不按批准站点停靠的行为。</w:t>
            </w:r>
          </w:p>
          <w:p>
            <w:pPr>
              <w:pStyle w:val="17"/>
              <w:spacing w:before="30" w:line="238" w:lineRule="auto"/>
              <w:ind w:left="65" w:right="168" w:firstLine="29"/>
            </w:pPr>
            <w:r>
              <w:rPr>
                <w:spacing w:val="-1"/>
              </w:rPr>
              <w:t>4.核定运行线路在运行时间段存在发生自然灾害、交通事</w:t>
            </w:r>
            <w:r>
              <w:rPr>
                <w:spacing w:val="17"/>
              </w:rPr>
              <w:t xml:space="preserve"> </w:t>
            </w:r>
            <w:r>
              <w:rPr>
                <w:spacing w:val="-1"/>
              </w:rPr>
              <w:t>故、交通管制等不利于道路通行的客观因素。</w:t>
            </w:r>
          </w:p>
          <w:p>
            <w:pPr>
              <w:pStyle w:val="17"/>
              <w:spacing w:before="40" w:line="218" w:lineRule="auto"/>
              <w:ind w:left="65"/>
            </w:pPr>
            <w:r>
              <w:rPr>
                <w:spacing w:val="-1"/>
              </w:rPr>
              <w:t>5.未因此引发乘客服务质量投诉等危害后果。</w:t>
            </w:r>
          </w:p>
        </w:tc>
        <w:tc>
          <w:tcPr>
            <w:tcW w:w="1534" w:type="dxa"/>
          </w:tcPr>
          <w:p>
            <w:pPr>
              <w:spacing w:line="290" w:lineRule="auto"/>
              <w:rPr>
                <w:rFonts w:ascii="Arial" w:hAnsi="Arial"/>
                <w:sz w:val="21"/>
              </w:rPr>
            </w:pPr>
          </w:p>
          <w:p>
            <w:pPr>
              <w:spacing w:line="290"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7"/>
              <w:spacing w:before="68" w:line="218" w:lineRule="auto"/>
              <w:ind w:left="128"/>
            </w:pPr>
            <w:r>
              <w:rPr>
                <w:spacing w:val="3"/>
              </w:rPr>
              <w:t>教育、指导约</w:t>
            </w:r>
          </w:p>
          <w:p>
            <w:pPr>
              <w:pStyle w:val="17"/>
              <w:spacing w:before="28" w:line="218" w:lineRule="auto"/>
              <w:ind w:left="128"/>
            </w:pPr>
            <w:r>
              <w:rPr>
                <w:spacing w:val="2"/>
              </w:rPr>
              <w:t>谈或者书面告</w:t>
            </w:r>
          </w:p>
          <w:p>
            <w:pPr>
              <w:pStyle w:val="17"/>
              <w:spacing w:before="24" w:line="218" w:lineRule="auto"/>
              <w:ind w:left="549"/>
            </w:pPr>
            <w:r>
              <w:rPr>
                <w:spacing w:val="4"/>
              </w:rPr>
              <w:t>知等</w:t>
            </w:r>
          </w:p>
        </w:tc>
      </w:tr>
      <w:tr>
        <w:trPr>
          <w:trHeight w:val="3152"/>
        </w:trPr>
        <w:tc>
          <w:tcPr>
            <w:tcW w:w="565" w:type="dxa"/>
          </w:tcPr>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185" w:lineRule="auto"/>
              <w:ind w:left="165"/>
            </w:pPr>
            <w:r>
              <w:rPr>
                <w:spacing w:val="-6"/>
              </w:rPr>
              <w:t>13</w:t>
            </w:r>
          </w:p>
        </w:tc>
        <w:tc>
          <w:tcPr>
            <w:tcW w:w="1679"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8" w:line="218" w:lineRule="auto"/>
              <w:ind w:left="90"/>
              <w:rPr>
                <w:color w:val="FF0000"/>
              </w:rPr>
            </w:pPr>
            <w:r>
              <w:rPr>
                <w:color w:val="FF0000"/>
                <w:spacing w:val="-1"/>
              </w:rPr>
              <w:t>对出租汽车驾驶</w:t>
            </w:r>
          </w:p>
          <w:p>
            <w:pPr>
              <w:pStyle w:val="17"/>
              <w:spacing w:before="30" w:line="218" w:lineRule="auto"/>
              <w:ind w:left="90"/>
              <w:rPr>
                <w:color w:val="FF0000"/>
              </w:rPr>
            </w:pPr>
            <w:r>
              <w:rPr>
                <w:color w:val="FF0000"/>
                <w:spacing w:val="1"/>
              </w:rPr>
              <w:t>员不按照规定使</w:t>
            </w:r>
          </w:p>
          <w:p>
            <w:pPr>
              <w:pStyle w:val="17"/>
              <w:spacing w:before="50" w:line="218" w:lineRule="auto"/>
              <w:ind w:left="90"/>
              <w:rPr>
                <w:color w:val="FF0000"/>
              </w:rPr>
            </w:pPr>
            <w:r>
              <w:rPr>
                <w:color w:val="FF0000"/>
                <w:spacing w:val="-2"/>
              </w:rPr>
              <w:t>用文明用语，车</w:t>
            </w:r>
          </w:p>
          <w:p>
            <w:pPr>
              <w:pStyle w:val="17"/>
              <w:spacing w:before="9" w:line="218" w:lineRule="auto"/>
              <w:ind w:left="90"/>
              <w:rPr>
                <w:color w:val="FF0000"/>
              </w:rPr>
            </w:pPr>
            <w:r>
              <w:rPr>
                <w:color w:val="FF0000"/>
                <w:spacing w:val="1"/>
              </w:rPr>
              <w:t>容车貌不符合要</w:t>
            </w:r>
          </w:p>
          <w:p>
            <w:pPr>
              <w:pStyle w:val="17"/>
              <w:spacing w:before="24" w:line="221" w:lineRule="auto"/>
              <w:ind w:left="410"/>
            </w:pPr>
            <w:r>
              <w:rPr>
                <w:color w:val="FF0000"/>
                <w:spacing w:val="6"/>
              </w:rPr>
              <w:t>求的处罚</w:t>
            </w:r>
          </w:p>
        </w:tc>
        <w:tc>
          <w:tcPr>
            <w:tcW w:w="4816" w:type="dxa"/>
          </w:tcPr>
          <w:p>
            <w:pPr>
              <w:pStyle w:val="17"/>
              <w:spacing w:before="215" w:line="218" w:lineRule="auto"/>
              <w:ind w:left="66"/>
            </w:pPr>
            <w:r>
              <w:rPr>
                <w:spacing w:val="-1"/>
              </w:rPr>
              <w:t>《出租汽车驾驶员从业资格管理规定》</w:t>
            </w:r>
          </w:p>
          <w:p>
            <w:pPr>
              <w:pStyle w:val="17"/>
              <w:spacing w:before="30" w:line="218" w:lineRule="auto"/>
              <w:ind w:left="101"/>
            </w:pPr>
            <w:r>
              <w:rPr>
                <w:spacing w:val="-1"/>
              </w:rPr>
              <w:t>第四十条</w:t>
            </w:r>
            <w:r>
              <w:rPr>
                <w:rFonts w:hint="eastAsia"/>
                <w:b/>
                <w:bCs/>
                <w:spacing w:val="-1"/>
                <w:lang w:eastAsia="zh-CN"/>
              </w:rPr>
              <w:t>第一款</w:t>
            </w:r>
            <w:r>
              <w:rPr>
                <w:spacing w:val="-1"/>
              </w:rPr>
              <w:t>第(三)项  出租汽车驾驶员在运营过程中，应当遵守国家对驾驶员法律法规、职业道</w:t>
            </w:r>
            <w:r>
              <w:rPr>
                <w:spacing w:val="12"/>
              </w:rPr>
              <w:t xml:space="preserve"> </w:t>
            </w:r>
            <w:r>
              <w:rPr>
                <w:spacing w:val="1"/>
              </w:rPr>
              <w:t>德、服务规范、安全运营等方面的资格规定，文</w:t>
            </w:r>
            <w:r>
              <w:t xml:space="preserve"> </w:t>
            </w:r>
            <w:r>
              <w:rPr>
                <w:spacing w:val="1"/>
              </w:rPr>
              <w:t>明行车、优质服务。出租汽车驾驶员不得有下列</w:t>
            </w:r>
            <w:r>
              <w:rPr>
                <w:spacing w:val="5"/>
              </w:rPr>
              <w:t xml:space="preserve"> </w:t>
            </w:r>
            <w:r>
              <w:rPr>
                <w:spacing w:val="-1"/>
              </w:rPr>
              <w:t>行为：(三)不按规定使用文明用语，车容车貌</w:t>
            </w:r>
          </w:p>
          <w:p>
            <w:pPr>
              <w:pStyle w:val="17"/>
              <w:spacing w:before="52" w:line="218" w:lineRule="auto"/>
              <w:ind w:left="61"/>
            </w:pPr>
            <w:r>
              <w:rPr>
                <w:spacing w:val="-1"/>
              </w:rPr>
              <w:t>不符合要求。</w:t>
            </w:r>
          </w:p>
          <w:p>
            <w:pPr>
              <w:pStyle w:val="17"/>
              <w:spacing w:before="3" w:line="235" w:lineRule="auto"/>
              <w:ind w:left="101" w:right="210" w:firstLine="70"/>
              <w:jc w:val="both"/>
            </w:pPr>
            <w:r>
              <w:t>第四十二条  出租汽车驾驶员违反第十六条、第</w:t>
            </w:r>
            <w:r>
              <w:rPr>
                <w:spacing w:val="13"/>
              </w:rPr>
              <w:t xml:space="preserve"> </w:t>
            </w:r>
            <w:r>
              <w:t>四十条规定的，由县级以上出租汽车行政主管</w:t>
            </w:r>
            <w:r>
              <w:rPr>
                <w:spacing w:val="-1"/>
              </w:rPr>
              <w:t xml:space="preserve">部 </w:t>
            </w:r>
            <w:r>
              <w:rPr>
                <w:spacing w:val="2"/>
              </w:rPr>
              <w:t>门责令改正，并处200元以上500元以下罚款。</w:t>
            </w:r>
          </w:p>
        </w:tc>
        <w:tc>
          <w:tcPr>
            <w:tcW w:w="5516" w:type="dxa"/>
          </w:tcPr>
          <w:p>
            <w:pPr>
              <w:spacing w:line="454" w:lineRule="auto"/>
              <w:rPr>
                <w:rFonts w:ascii="Arial" w:hAnsi="Arial"/>
                <w:b/>
                <w:bCs/>
                <w:sz w:val="21"/>
              </w:rPr>
            </w:pPr>
          </w:p>
          <w:p>
            <w:pPr>
              <w:pStyle w:val="17"/>
              <w:spacing w:before="69" w:line="218" w:lineRule="auto"/>
              <w:ind w:left="65"/>
              <w:rPr>
                <w:b/>
                <w:bCs/>
              </w:rPr>
            </w:pPr>
            <w:r>
              <w:rPr>
                <w:b/>
                <w:bCs/>
                <w:spacing w:val="-1"/>
              </w:rPr>
              <w:t>1.首次实施违法行为。</w:t>
            </w:r>
          </w:p>
          <w:p>
            <w:pPr>
              <w:pStyle w:val="17"/>
              <w:spacing w:before="11" w:line="228" w:lineRule="auto"/>
              <w:ind w:left="65" w:right="161" w:firstLine="40"/>
              <w:rPr>
                <w:b/>
                <w:bCs/>
              </w:rPr>
            </w:pPr>
            <w:r>
              <w:rPr>
                <w:b/>
                <w:bCs/>
                <w:spacing w:val="-1"/>
              </w:rPr>
              <w:t>2.违法行为调查过程中，不存在拒不接受执法部门调查处</w:t>
            </w:r>
            <w:r>
              <w:rPr>
                <w:b/>
                <w:bCs/>
                <w:spacing w:val="14"/>
              </w:rPr>
              <w:t xml:space="preserve"> </w:t>
            </w:r>
            <w:r>
              <w:rPr>
                <w:b/>
                <w:bCs/>
                <w:spacing w:val="-1"/>
              </w:rPr>
              <w:t>理、阻碍执法、煽动抗拒执法等妨碍执行公务的行为。</w:t>
            </w:r>
          </w:p>
          <w:p>
            <w:pPr>
              <w:pStyle w:val="17"/>
              <w:spacing w:before="19" w:line="218" w:lineRule="auto"/>
              <w:ind w:left="95"/>
              <w:rPr>
                <w:rFonts w:eastAsia="SimSun" w:hint="eastAsia"/>
                <w:b/>
                <w:bCs/>
                <w:lang w:eastAsia="zh-CN"/>
              </w:rPr>
            </w:pPr>
            <w:r>
              <w:rPr>
                <w:b/>
                <w:bCs/>
              </w:rPr>
              <w:t>3.承诺及时改正，使用文明用语，保证车容车貌符合要求</w:t>
            </w:r>
            <w:r>
              <w:rPr>
                <w:rFonts w:hint="eastAsia"/>
                <w:b/>
                <w:bCs/>
                <w:lang w:eastAsia="zh-CN"/>
              </w:rPr>
              <w:t>。</w:t>
            </w:r>
          </w:p>
          <w:p>
            <w:pPr>
              <w:pStyle w:val="17"/>
              <w:spacing w:before="69" w:line="235" w:lineRule="auto"/>
              <w:ind w:left="65" w:right="198"/>
              <w:rPr>
                <w:b/>
                <w:bCs/>
              </w:rPr>
            </w:pPr>
            <w:r>
              <w:rPr>
                <w:b/>
                <w:bCs/>
                <w:spacing w:val="-1"/>
              </w:rPr>
              <w:t>4.与乘客产生矛盾纠纷，遇有乘客投诉等情况，取得乘客谅解。</w:t>
            </w:r>
          </w:p>
          <w:p>
            <w:pPr>
              <w:pStyle w:val="17"/>
              <w:spacing w:before="7" w:line="218" w:lineRule="auto"/>
              <w:ind w:left="65"/>
            </w:pPr>
            <w:r>
              <w:rPr>
                <w:b/>
                <w:bCs/>
                <w:spacing w:val="-1"/>
              </w:rPr>
              <w:t>5.未引发媒体负面报道等危害后果。</w:t>
            </w:r>
          </w:p>
        </w:tc>
        <w:tc>
          <w:tcPr>
            <w:tcW w:w="1534" w:type="dxa"/>
          </w:tcPr>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8" w:line="218" w:lineRule="auto"/>
              <w:ind w:left="128"/>
            </w:pPr>
            <w:r>
              <w:rPr>
                <w:spacing w:val="3"/>
              </w:rPr>
              <w:t>教育、指导约</w:t>
            </w:r>
          </w:p>
          <w:p>
            <w:pPr>
              <w:pStyle w:val="17"/>
              <w:spacing w:before="38" w:line="218" w:lineRule="auto"/>
              <w:ind w:left="128"/>
            </w:pPr>
            <w:r>
              <w:rPr>
                <w:spacing w:val="2"/>
              </w:rPr>
              <w:t>谈或者书面告</w:t>
            </w:r>
          </w:p>
          <w:p>
            <w:pPr>
              <w:pStyle w:val="17"/>
              <w:spacing w:before="44" w:line="218" w:lineRule="auto"/>
              <w:ind w:left="549"/>
            </w:pPr>
            <w:r>
              <w:rPr>
                <w:spacing w:val="4"/>
              </w:rPr>
              <w:t>知等</w:t>
            </w:r>
          </w:p>
        </w:tc>
      </w:tr>
    </w:tbl>
    <w:p>
      <w:pPr>
        <w:pStyle w:val="15"/>
      </w:pPr>
    </w:p>
    <w:p>
      <w:pPr>
        <w:sectPr>
          <w:footerReference w:type="default" r:id="rId6"/>
          <w:pgSz w:w="16840" w:h="11900"/>
          <w:pgMar w:top="400" w:right="674" w:bottom="1170" w:left="2044" w:header="0" w:footer="885" w:gutter="0"/>
          <w:docGrid w:linePitch="312" w:charSpace="0"/>
        </w:sectPr>
      </w:pPr>
    </w:p>
    <w:p>
      <w:pPr>
        <w:spacing w:before="56"/>
      </w:pPr>
    </w:p>
    <w:p>
      <w:pPr>
        <w:spacing w:before="55"/>
      </w:pPr>
    </w:p>
    <w:tbl>
      <w:tblPr>
        <w:jc w:val="left"/>
        <w:tblInd w:w="5" w:type="dxa"/>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669"/>
        <w:gridCol w:w="4816"/>
        <w:gridCol w:w="5496"/>
        <w:gridCol w:w="1554"/>
      </w:tblGrid>
      <w:tr>
        <w:trPr>
          <w:trHeight w:val="3151"/>
        </w:trPr>
        <w:tc>
          <w:tcPr>
            <w:tcW w:w="565" w:type="dxa"/>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185" w:lineRule="auto"/>
              <w:ind w:left="165"/>
            </w:pPr>
            <w:r>
              <w:rPr>
                <w:spacing w:val="-6"/>
              </w:rPr>
              <w:t>14</w:t>
            </w:r>
          </w:p>
        </w:tc>
        <w:tc>
          <w:tcPr>
            <w:tcW w:w="1669" w:type="dxa"/>
          </w:tcPr>
          <w:p>
            <w:pPr>
              <w:spacing w:line="439" w:lineRule="auto"/>
              <w:rPr>
                <w:rFonts w:ascii="Arial" w:hAnsi="Arial"/>
                <w:sz w:val="21"/>
              </w:rPr>
            </w:pPr>
          </w:p>
          <w:p>
            <w:pPr>
              <w:pStyle w:val="17"/>
              <w:spacing w:before="69" w:line="240" w:lineRule="auto"/>
              <w:ind w:left="84" w:right="54" w:firstLine="5"/>
              <w:jc w:val="both"/>
            </w:pPr>
            <w:r>
              <w:rPr>
                <w:spacing w:val="-2"/>
              </w:rPr>
              <w:t>对客运经营者使</w:t>
            </w:r>
            <w:r>
              <w:rPr>
                <w:spacing w:val="5"/>
              </w:rPr>
              <w:t xml:space="preserve"> </w:t>
            </w:r>
            <w:r>
              <w:rPr>
                <w:spacing w:val="2"/>
              </w:rPr>
              <w:t>用未持有合法有</w:t>
            </w:r>
            <w:r>
              <w:t xml:space="preserve"> </w:t>
            </w:r>
            <w:r>
              <w:rPr>
                <w:spacing w:val="2"/>
              </w:rPr>
              <w:t>效《道路运输证</w:t>
            </w:r>
            <w:r>
              <w:t xml:space="preserve"> </w:t>
            </w:r>
            <w:r>
              <w:rPr>
                <w:spacing w:val="-8"/>
              </w:rPr>
              <w:t>》的车辆参加客</w:t>
            </w:r>
            <w:r>
              <w:t xml:space="preserve">  </w:t>
            </w:r>
            <w:r>
              <w:rPr>
                <w:spacing w:val="3"/>
              </w:rPr>
              <w:t>运经营，道路货</w:t>
            </w:r>
            <w:r>
              <w:t xml:space="preserve"> </w:t>
            </w:r>
            <w:r>
              <w:rPr>
                <w:spacing w:val="-1"/>
              </w:rPr>
              <w:t>运经营者使用无</w:t>
            </w:r>
            <w:r>
              <w:rPr>
                <w:spacing w:val="2"/>
              </w:rPr>
              <w:t xml:space="preserve"> </w:t>
            </w:r>
            <w:r>
              <w:rPr>
                <w:spacing w:val="-3"/>
              </w:rPr>
              <w:t>《道路运输证》</w:t>
            </w:r>
            <w:r>
              <w:rPr>
                <w:spacing w:val="2"/>
              </w:rPr>
              <w:t xml:space="preserve"> </w:t>
            </w:r>
            <w:r>
              <w:rPr>
                <w:spacing w:val="7"/>
              </w:rPr>
              <w:t>的车辆的处罚。</w:t>
            </w:r>
          </w:p>
        </w:tc>
        <w:tc>
          <w:tcPr>
            <w:tcW w:w="4816" w:type="dxa"/>
          </w:tcPr>
          <w:p>
            <w:pPr>
              <w:pStyle w:val="17"/>
              <w:spacing w:before="13" w:line="218" w:lineRule="auto"/>
              <w:ind w:left="90"/>
            </w:pPr>
            <w:r>
              <w:rPr>
                <w:spacing w:val="-6"/>
              </w:rPr>
              <w:t>1. 《道路旅客运输及客运站管理规定》</w:t>
            </w:r>
          </w:p>
          <w:p>
            <w:pPr>
              <w:pStyle w:val="17"/>
              <w:spacing w:before="10" w:line="238" w:lineRule="auto"/>
              <w:ind w:left="90" w:right="418"/>
            </w:pPr>
            <w:r>
              <w:rPr>
                <w:spacing w:val="-1"/>
              </w:rPr>
              <w:t>第九十七条 违反本规定，客运经营者使用未持</w:t>
            </w:r>
            <w:r>
              <w:rPr>
                <w:spacing w:val="11"/>
              </w:rPr>
              <w:t xml:space="preserve"> </w:t>
            </w:r>
            <w:r>
              <w:t>合法有效《道路运输证》的车辆参加客运经营</w:t>
            </w:r>
          </w:p>
          <w:p>
            <w:pPr>
              <w:pStyle w:val="17"/>
              <w:spacing w:before="29" w:line="238" w:lineRule="auto"/>
              <w:ind w:left="90" w:right="294"/>
            </w:pPr>
            <w:r>
              <w:t>的，或者聘用不具备从业资格的驾驶员参加客运</w:t>
            </w:r>
            <w:r>
              <w:rPr>
                <w:spacing w:val="7"/>
              </w:rPr>
              <w:t xml:space="preserve"> </w:t>
            </w:r>
            <w:r>
              <w:t>经营的，由交通运输主管部门责令改正，处3000</w:t>
            </w:r>
            <w:r>
              <w:rPr>
                <w:spacing w:val="9"/>
              </w:rPr>
              <w:t xml:space="preserve"> </w:t>
            </w:r>
            <w:r>
              <w:t>元以上1万元以下的罚款。</w:t>
            </w:r>
          </w:p>
          <w:p>
            <w:pPr>
              <w:pStyle w:val="17"/>
              <w:spacing w:before="37" w:line="218" w:lineRule="auto"/>
              <w:ind w:left="90"/>
            </w:pPr>
            <w:r>
              <w:rPr>
                <w:spacing w:val="-7"/>
              </w:rPr>
              <w:t>2. 《道路货物运输及站场管理规定》</w:t>
            </w:r>
          </w:p>
          <w:p>
            <w:pPr>
              <w:pStyle w:val="17"/>
              <w:spacing w:before="13" w:line="240" w:lineRule="auto"/>
              <w:ind w:left="90" w:right="279"/>
            </w:pPr>
            <w:r>
              <w:rPr>
                <w:spacing w:val="-1"/>
              </w:rPr>
              <w:t>第六十三条  违反本规定，取得道路货物运输经</w:t>
            </w:r>
            <w:r>
              <w:rPr>
                <w:spacing w:val="12"/>
              </w:rPr>
              <w:t xml:space="preserve"> </w:t>
            </w:r>
            <w:r>
              <w:t>营许可的道路货物运输经营者使用无《道路运输</w:t>
            </w:r>
            <w:r>
              <w:rPr>
                <w:spacing w:val="7"/>
              </w:rPr>
              <w:t xml:space="preserve"> </w:t>
            </w:r>
            <w:r>
              <w:rPr>
                <w:spacing w:val="-1"/>
              </w:rPr>
              <w:t>证》的车辆参加普通货物运输的，由交通运输主</w:t>
            </w:r>
            <w:r>
              <w:rPr>
                <w:spacing w:val="11"/>
              </w:rPr>
              <w:t xml:space="preserve"> </w:t>
            </w:r>
            <w:r>
              <w:rPr>
                <w:spacing w:val="1"/>
              </w:rPr>
              <w:t>管部门责令改正，处1000元以上3000元以下的罚</w:t>
            </w:r>
          </w:p>
        </w:tc>
        <w:tc>
          <w:tcPr>
            <w:tcW w:w="5496" w:type="dxa"/>
          </w:tcPr>
          <w:p>
            <w:pPr>
              <w:spacing w:line="290" w:lineRule="auto"/>
              <w:rPr>
                <w:rFonts w:ascii="Arial" w:hAnsi="Arial"/>
                <w:sz w:val="21"/>
              </w:rPr>
            </w:pPr>
          </w:p>
          <w:p>
            <w:pPr>
              <w:spacing w:line="290" w:lineRule="auto"/>
              <w:rPr>
                <w:rFonts w:ascii="Arial" w:hAnsi="Arial"/>
                <w:sz w:val="21"/>
              </w:rPr>
            </w:pPr>
          </w:p>
          <w:p>
            <w:pPr>
              <w:pStyle w:val="17"/>
              <w:spacing w:before="69" w:line="218" w:lineRule="auto"/>
              <w:ind w:left="45"/>
            </w:pPr>
            <w:r>
              <w:rPr>
                <w:spacing w:val="-1"/>
              </w:rPr>
              <w:t>1.首次实施违法行为。</w:t>
            </w:r>
          </w:p>
          <w:p>
            <w:pPr>
              <w:pStyle w:val="17"/>
              <w:spacing w:before="11" w:line="228" w:lineRule="auto"/>
              <w:ind w:left="45" w:right="191" w:firstLine="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19" w:line="233" w:lineRule="auto"/>
              <w:ind w:left="83" w:right="158" w:hanging="39"/>
            </w:pPr>
            <w:r>
              <w:t>3.不存在涂改、伪造、编造《道路运输证</w:t>
            </w:r>
            <w:r>
              <w:rPr>
                <w:spacing w:val="-1"/>
              </w:rPr>
              <w:t>》等违法行为。</w:t>
            </w:r>
            <w:r>
              <w:t xml:space="preserve"> </w:t>
            </w:r>
            <w:r>
              <w:rPr>
                <w:spacing w:val="-1"/>
              </w:rPr>
              <w:t>4.按执法部门要求为车辆办理道路运输证，且经评定，车</w:t>
            </w:r>
          </w:p>
          <w:p>
            <w:pPr>
              <w:pStyle w:val="17"/>
              <w:spacing w:before="40" w:line="238" w:lineRule="auto"/>
              <w:ind w:left="45"/>
            </w:pPr>
            <w:r>
              <w:rPr>
                <w:spacing w:val="-1"/>
              </w:rPr>
              <w:t>辆符合相应的技术等级和类型等级。</w:t>
            </w:r>
          </w:p>
          <w:p>
            <w:pPr>
              <w:pStyle w:val="17"/>
              <w:spacing w:line="218" w:lineRule="auto"/>
              <w:ind w:left="45"/>
            </w:pPr>
            <w:r>
              <w:rPr>
                <w:spacing w:val="-1"/>
              </w:rPr>
              <w:t>5.不属于危险货物运输车辆。</w:t>
            </w:r>
          </w:p>
        </w:tc>
        <w:tc>
          <w:tcPr>
            <w:tcW w:w="1554"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7"/>
              <w:spacing w:before="68" w:line="218" w:lineRule="auto"/>
              <w:ind w:left="139"/>
            </w:pPr>
            <w:r>
              <w:rPr>
                <w:spacing w:val="3"/>
              </w:rPr>
              <w:t>教育、指导约</w:t>
            </w:r>
          </w:p>
          <w:p>
            <w:pPr>
              <w:pStyle w:val="17"/>
              <w:spacing w:before="28" w:line="204" w:lineRule="auto"/>
              <w:ind w:left="139"/>
            </w:pPr>
            <w:r>
              <w:rPr>
                <w:spacing w:val="2"/>
              </w:rPr>
              <w:t>谈或者书面告</w:t>
            </w:r>
          </w:p>
          <w:p>
            <w:pPr>
              <w:pStyle w:val="17"/>
              <w:spacing w:line="218" w:lineRule="auto"/>
              <w:ind w:left="559"/>
            </w:pPr>
            <w:r>
              <w:rPr>
                <w:spacing w:val="4"/>
              </w:rPr>
              <w:t>知等</w:t>
            </w:r>
          </w:p>
        </w:tc>
      </w:tr>
      <w:tr>
        <w:trPr>
          <w:trHeight w:val="4549"/>
        </w:trPr>
        <w:tc>
          <w:tcPr>
            <w:tcW w:w="565" w:type="dxa"/>
          </w:tcPr>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pStyle w:val="17"/>
              <w:spacing w:before="68" w:line="185" w:lineRule="auto"/>
              <w:ind w:left="165"/>
            </w:pPr>
            <w:r>
              <w:rPr>
                <w:spacing w:val="-6"/>
              </w:rPr>
              <w:t>15</w:t>
            </w:r>
          </w:p>
        </w:tc>
        <w:tc>
          <w:tcPr>
            <w:tcW w:w="1669" w:type="dxa"/>
          </w:tcPr>
          <w:p>
            <w:pPr>
              <w:spacing w:line="290"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7"/>
              <w:spacing w:before="68" w:line="218" w:lineRule="auto"/>
              <w:ind w:left="90"/>
            </w:pPr>
            <w:r>
              <w:rPr>
                <w:spacing w:val="1"/>
              </w:rPr>
              <w:t>对道路运输经营</w:t>
            </w:r>
          </w:p>
          <w:p>
            <w:pPr>
              <w:pStyle w:val="17"/>
              <w:spacing w:before="20" w:line="218" w:lineRule="auto"/>
              <w:ind w:left="90"/>
            </w:pPr>
            <w:r>
              <w:rPr>
                <w:spacing w:val="-2"/>
              </w:rPr>
              <w:t>者擅自改装已取</w:t>
            </w:r>
          </w:p>
          <w:p>
            <w:pPr>
              <w:pStyle w:val="17"/>
              <w:spacing w:before="20" w:line="218" w:lineRule="auto"/>
              <w:ind w:left="90"/>
            </w:pPr>
            <w:r>
              <w:rPr>
                <w:spacing w:val="2"/>
              </w:rPr>
              <w:t>得车辆营运证的</w:t>
            </w:r>
          </w:p>
          <w:p>
            <w:pPr>
              <w:pStyle w:val="17"/>
              <w:spacing w:before="31" w:line="218" w:lineRule="auto"/>
              <w:ind w:left="90"/>
            </w:pPr>
            <w:r>
              <w:rPr>
                <w:spacing w:val="-1"/>
              </w:rPr>
              <w:t>道路运输车辆或</w:t>
            </w:r>
          </w:p>
          <w:p>
            <w:pPr>
              <w:pStyle w:val="17"/>
              <w:spacing w:before="51" w:line="218" w:lineRule="auto"/>
              <w:ind w:left="90"/>
            </w:pPr>
            <w:r>
              <w:rPr>
                <w:spacing w:val="2"/>
              </w:rPr>
              <w:t>使用擅自改装的</w:t>
            </w:r>
          </w:p>
          <w:p>
            <w:pPr>
              <w:pStyle w:val="17"/>
              <w:spacing w:before="31" w:line="218" w:lineRule="auto"/>
              <w:ind w:left="90"/>
            </w:pPr>
            <w:r>
              <w:rPr>
                <w:spacing w:val="-1"/>
              </w:rPr>
              <w:t>道路运输车辆从</w:t>
            </w:r>
          </w:p>
          <w:p>
            <w:pPr>
              <w:pStyle w:val="17"/>
              <w:spacing w:before="20" w:line="218" w:lineRule="auto"/>
              <w:ind w:left="90"/>
            </w:pPr>
            <w:r>
              <w:rPr>
                <w:spacing w:val="1"/>
              </w:rPr>
              <w:t>事道路运输经营</w:t>
            </w:r>
          </w:p>
          <w:p>
            <w:pPr>
              <w:pStyle w:val="17"/>
              <w:spacing w:before="5" w:line="223" w:lineRule="auto"/>
              <w:ind w:left="510"/>
            </w:pPr>
            <w:r>
              <w:rPr>
                <w:spacing w:val="8"/>
              </w:rPr>
              <w:t>的处罚</w:t>
            </w:r>
          </w:p>
        </w:tc>
        <w:tc>
          <w:tcPr>
            <w:tcW w:w="4816" w:type="dxa"/>
          </w:tcPr>
          <w:p>
            <w:pPr>
              <w:spacing w:line="461" w:lineRule="auto"/>
              <w:rPr>
                <w:rFonts w:ascii="Arial" w:hAnsi="Arial"/>
                <w:sz w:val="21"/>
              </w:rPr>
            </w:pPr>
          </w:p>
          <w:p>
            <w:pPr>
              <w:pStyle w:val="17"/>
              <w:spacing w:before="68" w:line="218" w:lineRule="auto"/>
              <w:ind w:left="90"/>
            </w:pPr>
            <w:r>
              <w:rPr>
                <w:spacing w:val="-6"/>
              </w:rPr>
              <w:t>1. 《中华人民共和国道路运输条例》</w:t>
            </w:r>
          </w:p>
          <w:p>
            <w:pPr>
              <w:keepNext w:val="0"/>
              <w:keepLines w:val="0"/>
              <w:pageBreakBefore w:val="0"/>
              <w:widowControl w:val="0"/>
              <w:kinsoku/>
              <w:wordWrap/>
              <w:overflowPunct/>
              <w:topLinePunct w:val="0"/>
              <w:autoSpaceDE/>
              <w:autoSpaceDN/>
              <w:bidi w:val="0"/>
              <w:adjustRightInd/>
              <w:snapToGrid/>
              <w:ind w:left="0"/>
              <w:textAlignment w:val="auto"/>
              <w:rPr>
                <w:rFonts w:ascii="仿宋" w:eastAsia="仿宋" w:cs="仿宋" w:hint="eastAsia"/>
                <w:color w:val="auto"/>
                <w:sz w:val="24"/>
                <w:szCs w:val="24"/>
              </w:rPr>
            </w:pPr>
            <w:r>
              <w:rPr>
                <w:rFonts w:ascii="仿宋" w:eastAsia="仿宋" w:cs="仿宋"/>
                <w:color w:val="auto"/>
                <w:sz w:val="24"/>
                <w:szCs w:val="24"/>
              </w:rPr>
              <w:t>第六十九条第二款</w:t>
            </w:r>
            <w:r>
              <w:rPr>
                <w:rFonts w:ascii="仿宋" w:eastAsia="仿宋" w:cs="仿宋" w:hint="eastAsia"/>
                <w:color w:val="auto"/>
                <w:sz w:val="24"/>
                <w:szCs w:val="24"/>
              </w:rPr>
              <w:t>违反本条例的规定，客运经营者、货运经营者擅自改装已取得车辆营运证的车辆的，由县级以上地方人民政府交通运输主管部门责令改正，处5000元以上2万元以下的罚款。</w:t>
            </w:r>
          </w:p>
          <w:p>
            <w:pPr>
              <w:pStyle w:val="17"/>
              <w:spacing w:before="32" w:line="218" w:lineRule="auto"/>
              <w:ind w:left="90"/>
            </w:pPr>
            <w:r>
              <w:rPr>
                <w:spacing w:val="-7"/>
              </w:rPr>
              <w:t>2. 《道路运输车辆技术管理规定》</w:t>
            </w:r>
          </w:p>
          <w:p>
            <w:pPr>
              <w:pStyle w:val="17"/>
              <w:spacing w:before="29" w:line="218" w:lineRule="auto"/>
              <w:ind w:left="90"/>
            </w:pPr>
            <w:r>
              <w:rPr>
                <w:spacing w:val="-1"/>
              </w:rPr>
              <w:t>第三十一条第(二)项违反本规定，道路运输经</w:t>
            </w:r>
          </w:p>
          <w:p>
            <w:pPr>
              <w:pStyle w:val="17"/>
              <w:spacing w:before="31" w:line="233" w:lineRule="auto"/>
              <w:ind w:left="90" w:right="285"/>
            </w:pPr>
            <w:r>
              <w:t>营者有下列行为之一的，交通运输主管部门应当</w:t>
            </w:r>
            <w:r>
              <w:rPr>
                <w:spacing w:val="18"/>
              </w:rPr>
              <w:t xml:space="preserve"> </w:t>
            </w:r>
            <w:r>
              <w:t>责令改正，给予警告；情节严重的，处以1000元</w:t>
            </w:r>
            <w:r>
              <w:rPr>
                <w:spacing w:val="8"/>
              </w:rPr>
              <w:t xml:space="preserve"> </w:t>
            </w:r>
            <w:r>
              <w:rPr>
                <w:spacing w:val="-1"/>
              </w:rPr>
              <w:t>以上5000元以下罚款：</w:t>
            </w:r>
          </w:p>
          <w:p>
            <w:pPr>
              <w:pStyle w:val="17"/>
              <w:spacing w:before="28" w:line="235" w:lineRule="auto"/>
              <w:ind w:left="90" w:right="286" w:firstLine="70"/>
            </w:pPr>
            <w:r>
              <w:t>(二)使用报废、擅自改装、拼装、检测不合格</w:t>
            </w:r>
            <w:r>
              <w:rPr>
                <w:spacing w:val="4"/>
              </w:rPr>
              <w:t xml:space="preserve">  </w:t>
            </w:r>
            <w:r>
              <w:t>以及其他不符合国家规定的车辆从事道路运输经</w:t>
            </w:r>
            <w:r>
              <w:rPr>
                <w:spacing w:val="17"/>
              </w:rPr>
              <w:t xml:space="preserve"> </w:t>
            </w:r>
            <w:r>
              <w:rPr>
                <w:spacing w:val="-1"/>
              </w:rPr>
              <w:t>营活动的。</w:t>
            </w:r>
          </w:p>
        </w:tc>
        <w:tc>
          <w:tcPr>
            <w:tcW w:w="5496"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9" w:line="202" w:lineRule="auto"/>
              <w:ind w:left="45"/>
            </w:pPr>
            <w:r>
              <w:rPr>
                <w:spacing w:val="-1"/>
              </w:rPr>
              <w:t>1.首次实施违法行为。</w:t>
            </w:r>
          </w:p>
          <w:p>
            <w:pPr>
              <w:pStyle w:val="17"/>
              <w:spacing w:line="238" w:lineRule="auto"/>
              <w:ind w:left="45" w:right="181" w:firstLine="2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38" w:lineRule="auto"/>
              <w:ind w:left="45" w:right="152" w:firstLine="29"/>
            </w:pPr>
            <w:r>
              <w:t>3.改装车辆的行为轻微，能当场恢复原状，且不影响车辆</w:t>
            </w:r>
            <w:r>
              <w:rPr>
                <w:spacing w:val="7"/>
              </w:rPr>
              <w:t xml:space="preserve"> </w:t>
            </w:r>
            <w:r>
              <w:rPr>
                <w:spacing w:val="-1"/>
              </w:rPr>
              <w:t>安全技术性能的。</w:t>
            </w:r>
          </w:p>
          <w:p>
            <w:pPr>
              <w:pStyle w:val="17"/>
              <w:spacing w:before="10" w:line="218" w:lineRule="auto"/>
              <w:ind w:left="45"/>
            </w:pPr>
            <w:r>
              <w:rPr>
                <w:spacing w:val="-1"/>
              </w:rPr>
              <w:t>4.按执法部门要求整改并恢复原状的。</w:t>
            </w:r>
          </w:p>
          <w:p>
            <w:pPr>
              <w:pStyle w:val="17"/>
              <w:spacing w:before="21" w:line="218" w:lineRule="auto"/>
              <w:ind w:left="45"/>
            </w:pPr>
            <w:r>
              <w:rPr>
                <w:spacing w:val="-1"/>
              </w:rPr>
              <w:t>5.未因改装造成交通事故等危害后果的。</w:t>
            </w:r>
          </w:p>
          <w:p>
            <w:pPr>
              <w:pStyle w:val="17"/>
              <w:spacing w:before="11" w:line="242" w:lineRule="auto"/>
              <w:ind w:left="45" w:right="180" w:firstLine="20"/>
            </w:pPr>
            <w:r>
              <w:rPr>
                <w:spacing w:val="-1"/>
              </w:rPr>
              <w:t>6.该违法行为被查处的同时，不存在超限超载或超员运输</w:t>
            </w:r>
            <w:r>
              <w:rPr>
                <w:spacing w:val="15"/>
              </w:rPr>
              <w:t xml:space="preserve"> </w:t>
            </w:r>
            <w:r>
              <w:rPr>
                <w:spacing w:val="-1"/>
              </w:rPr>
              <w:t>违法行为。</w:t>
            </w:r>
          </w:p>
        </w:tc>
        <w:tc>
          <w:tcPr>
            <w:tcW w:w="1554" w:type="dxa"/>
          </w:tcPr>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pStyle w:val="17"/>
              <w:spacing w:before="69" w:line="218" w:lineRule="auto"/>
              <w:ind w:left="139"/>
            </w:pPr>
            <w:r>
              <w:rPr>
                <w:spacing w:val="3"/>
              </w:rPr>
              <w:t>教育、指导约</w:t>
            </w:r>
          </w:p>
          <w:p>
            <w:pPr>
              <w:pStyle w:val="17"/>
              <w:spacing w:before="28" w:line="218" w:lineRule="auto"/>
              <w:ind w:left="139"/>
            </w:pPr>
            <w:r>
              <w:rPr>
                <w:spacing w:val="2"/>
              </w:rPr>
              <w:t>谈或者书面告</w:t>
            </w:r>
          </w:p>
          <w:p>
            <w:pPr>
              <w:pStyle w:val="17"/>
              <w:spacing w:before="24" w:line="218" w:lineRule="auto"/>
              <w:ind w:left="559"/>
            </w:pPr>
            <w:r>
              <w:rPr>
                <w:spacing w:val="4"/>
              </w:rPr>
              <w:t>知等</w:t>
            </w:r>
          </w:p>
        </w:tc>
      </w:tr>
    </w:tbl>
    <w:p>
      <w:pPr>
        <w:pStyle w:val="15"/>
      </w:pPr>
    </w:p>
    <w:p>
      <w:pPr>
        <w:sectPr>
          <w:footerReference w:type="default" r:id="rId7"/>
          <w:pgSz w:w="16840" w:h="11900"/>
          <w:pgMar w:top="400" w:right="634" w:bottom="1270" w:left="2094" w:header="0" w:footer="985" w:gutter="0"/>
          <w:docGrid w:linePitch="312" w:charSpace="0"/>
        </w:sectPr>
      </w:pPr>
    </w:p>
    <w:p>
      <w:pPr>
        <w:spacing w:before="46"/>
      </w:pPr>
    </w:p>
    <w:p>
      <w:pPr>
        <w:spacing w:before="46"/>
      </w:pPr>
    </w:p>
    <w:tbl>
      <w:tblPr>
        <w:jc w:val="left"/>
        <w:tblInd w:w="5" w:type="dxa"/>
        <w:tblW w:w="14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79"/>
        <w:gridCol w:w="4837"/>
        <w:gridCol w:w="5486"/>
        <w:gridCol w:w="1554"/>
      </w:tblGrid>
      <w:tr>
        <w:trPr>
          <w:trHeight w:val="3131"/>
        </w:trPr>
        <w:tc>
          <w:tcPr>
            <w:tcW w:w="564" w:type="dxa"/>
          </w:tcPr>
          <w:p>
            <w:pPr>
              <w:spacing w:line="288" w:lineRule="auto"/>
              <w:rPr>
                <w:rFonts w:ascii="Arial" w:hAnsi="Arial"/>
                <w:sz w:val="21"/>
              </w:rPr>
            </w:pPr>
          </w:p>
          <w:p>
            <w:pPr>
              <w:spacing w:line="288" w:lineRule="auto"/>
              <w:rPr>
                <w:rFonts w:ascii="Arial" w:hAnsi="Arial"/>
                <w:sz w:val="21"/>
              </w:rPr>
            </w:pPr>
          </w:p>
          <w:p>
            <w:pPr>
              <w:spacing w:line="288" w:lineRule="auto"/>
              <w:rPr>
                <w:rFonts w:ascii="Arial" w:hAnsi="Arial"/>
                <w:sz w:val="21"/>
              </w:rPr>
            </w:pPr>
          </w:p>
          <w:p>
            <w:pPr>
              <w:spacing w:line="288" w:lineRule="auto"/>
              <w:rPr>
                <w:rFonts w:ascii="Arial" w:hAnsi="Arial"/>
                <w:sz w:val="21"/>
              </w:rPr>
            </w:pPr>
          </w:p>
          <w:p>
            <w:pPr>
              <w:spacing w:line="288" w:lineRule="auto"/>
              <w:rPr>
                <w:rFonts w:ascii="Arial" w:hAnsi="Arial"/>
                <w:sz w:val="21"/>
              </w:rPr>
            </w:pPr>
          </w:p>
          <w:p>
            <w:pPr>
              <w:pStyle w:val="17"/>
              <w:spacing w:before="68" w:line="185" w:lineRule="auto"/>
              <w:ind w:left="164"/>
            </w:pPr>
            <w:r>
              <w:rPr>
                <w:spacing w:val="-6"/>
              </w:rPr>
              <w:t>16</w:t>
            </w:r>
          </w:p>
        </w:tc>
        <w:tc>
          <w:tcPr>
            <w:tcW w:w="1679" w:type="dxa"/>
          </w:tcPr>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8" w:line="240" w:lineRule="auto"/>
              <w:ind w:left="90" w:right="82"/>
              <w:jc w:val="both"/>
            </w:pPr>
            <w:r>
              <w:rPr>
                <w:spacing w:val="-2"/>
              </w:rPr>
              <w:t>对运输危险化学</w:t>
            </w:r>
            <w:r>
              <w:rPr>
                <w:spacing w:val="5"/>
              </w:rPr>
              <w:t xml:space="preserve"> </w:t>
            </w:r>
            <w:r>
              <w:rPr>
                <w:spacing w:val="2"/>
              </w:rPr>
              <w:t>品未配备必要的</w:t>
            </w:r>
            <w:r>
              <w:rPr>
                <w:spacing w:val="1"/>
              </w:rPr>
              <w:t xml:space="preserve"> </w:t>
            </w:r>
            <w:r>
              <w:rPr>
                <w:spacing w:val="2"/>
              </w:rPr>
              <w:t>防护用品和应急</w:t>
            </w:r>
            <w:r>
              <w:t xml:space="preserve"> </w:t>
            </w:r>
            <w:r>
              <w:rPr>
                <w:spacing w:val="3"/>
              </w:rPr>
              <w:t>救援器材的处罚</w:t>
            </w:r>
          </w:p>
        </w:tc>
        <w:tc>
          <w:tcPr>
            <w:tcW w:w="4837" w:type="dxa"/>
          </w:tcPr>
          <w:p>
            <w:pPr>
              <w:spacing w:line="413" w:lineRule="auto"/>
              <w:rPr>
                <w:rFonts w:ascii="Arial" w:hAnsi="Arial"/>
                <w:sz w:val="21"/>
              </w:rPr>
            </w:pPr>
          </w:p>
          <w:p>
            <w:pPr>
              <w:pStyle w:val="17"/>
              <w:spacing w:before="68" w:line="218" w:lineRule="auto"/>
            </w:pPr>
            <w:r>
              <w:rPr>
                <w:spacing w:val="-3"/>
              </w:rPr>
              <w:t>《危险化学品安全管理条例》</w:t>
            </w:r>
          </w:p>
          <w:p>
            <w:pPr>
              <w:pStyle w:val="17"/>
              <w:spacing w:before="10" w:line="218" w:lineRule="auto"/>
              <w:ind w:left="91"/>
            </w:pPr>
            <w:r>
              <w:rPr>
                <w:spacing w:val="1"/>
              </w:rPr>
              <w:t>第八十六条第(二)项  有下列情形之一的，由</w:t>
            </w:r>
          </w:p>
          <w:p>
            <w:pPr>
              <w:pStyle w:val="17"/>
              <w:spacing w:before="29"/>
              <w:ind w:left="91" w:right="220" w:firstLine="10"/>
            </w:pPr>
            <w:r>
              <w:rPr>
                <w:spacing w:val="-1"/>
              </w:rPr>
              <w:t>交通运输主管部门责令改正，处5万元以上10万元</w:t>
            </w:r>
            <w:r>
              <w:rPr>
                <w:spacing w:val="9"/>
              </w:rPr>
              <w:t xml:space="preserve"> </w:t>
            </w:r>
            <w:r>
              <w:rPr>
                <w:spacing w:val="5"/>
              </w:rPr>
              <w:t>以下的罚款；拒不改正的，责令停产停业整</w:t>
            </w:r>
            <w:r>
              <w:rPr>
                <w:spacing w:val="4"/>
              </w:rPr>
              <w:t>顿；</w:t>
            </w:r>
            <w:r>
              <w:t xml:space="preserve"> </w:t>
            </w:r>
            <w:r>
              <w:rPr>
                <w:spacing w:val="7"/>
              </w:rPr>
              <w:t>构成犯罪的，依法追究刑事责任；</w:t>
            </w:r>
          </w:p>
          <w:p>
            <w:pPr>
              <w:pStyle w:val="17"/>
              <w:spacing w:before="31"/>
              <w:ind w:left="91" w:right="304" w:firstLine="70"/>
            </w:pPr>
            <w:r>
              <w:t>(二)运输危险化学品，未根据危险化学品的危</w:t>
            </w:r>
            <w:r>
              <w:rPr>
                <w:spacing w:val="4"/>
              </w:rPr>
              <w:t xml:space="preserve">  </w:t>
            </w:r>
            <w:r>
              <w:rPr>
                <w:spacing w:val="1"/>
              </w:rPr>
              <w:t>险特性采取相应的安全防护措施，或未配备</w:t>
            </w:r>
            <w:r>
              <w:t xml:space="preserve">必要 </w:t>
            </w:r>
            <w:r>
              <w:rPr>
                <w:spacing w:val="-1"/>
              </w:rPr>
              <w:t>的防护用品和应急救援器材的。</w:t>
            </w:r>
          </w:p>
        </w:tc>
        <w:tc>
          <w:tcPr>
            <w:tcW w:w="5486" w:type="dxa"/>
          </w:tcPr>
          <w:p>
            <w:pPr>
              <w:spacing w:line="276" w:lineRule="auto"/>
              <w:rPr>
                <w:rFonts w:ascii="Arial" w:hAnsi="Arial"/>
                <w:sz w:val="21"/>
              </w:rPr>
            </w:pPr>
          </w:p>
          <w:p>
            <w:pPr>
              <w:spacing w:line="276" w:lineRule="auto"/>
              <w:rPr>
                <w:rFonts w:ascii="Arial" w:hAnsi="Arial"/>
                <w:sz w:val="21"/>
              </w:rPr>
            </w:pPr>
          </w:p>
          <w:p>
            <w:pPr>
              <w:pStyle w:val="17"/>
              <w:spacing w:before="68" w:line="218" w:lineRule="auto"/>
              <w:ind w:left="64"/>
            </w:pPr>
            <w:r>
              <w:rPr>
                <w:spacing w:val="-1"/>
              </w:rPr>
              <w:t>1.首次实施违法行为。</w:t>
            </w:r>
          </w:p>
          <w:p>
            <w:pPr>
              <w:pStyle w:val="17"/>
              <w:spacing w:before="1" w:line="240" w:lineRule="auto"/>
              <w:ind w:left="64" w:right="17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18" w:lineRule="auto"/>
              <w:ind w:left="54"/>
            </w:pPr>
            <w:r>
              <w:t>3.未因此引发危险化学品道路运输事故，或加剧事故危害</w:t>
            </w:r>
          </w:p>
          <w:p>
            <w:pPr>
              <w:spacing w:line="250" w:lineRule="auto"/>
              <w:rPr>
                <w:rFonts w:ascii="Arial" w:hAnsi="Arial"/>
                <w:sz w:val="21"/>
              </w:rPr>
            </w:pPr>
          </w:p>
          <w:p>
            <w:pPr>
              <w:pStyle w:val="17"/>
              <w:spacing w:before="68" w:line="240" w:lineRule="auto"/>
              <w:ind w:left="64" w:right="168"/>
            </w:pPr>
            <w:r>
              <w:rPr>
                <w:spacing w:val="-1"/>
              </w:rPr>
              <w:t>4.经责令改正，按执法部门要求完成必要的防护用品和应</w:t>
            </w:r>
            <w:r>
              <w:rPr>
                <w:spacing w:val="17"/>
              </w:rPr>
              <w:t xml:space="preserve"> </w:t>
            </w:r>
            <w:r>
              <w:rPr>
                <w:spacing w:val="-1"/>
              </w:rPr>
              <w:t>急救援器材配备。</w:t>
            </w:r>
          </w:p>
        </w:tc>
        <w:tc>
          <w:tcPr>
            <w:tcW w:w="1554"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8" w:line="218" w:lineRule="auto"/>
              <w:ind w:left="138"/>
            </w:pPr>
            <w:r>
              <w:rPr>
                <w:spacing w:val="3"/>
              </w:rPr>
              <w:t>教育、指导约</w:t>
            </w:r>
          </w:p>
          <w:p>
            <w:pPr>
              <w:pStyle w:val="17"/>
              <w:spacing w:before="48" w:line="218" w:lineRule="auto"/>
              <w:ind w:left="138"/>
            </w:pPr>
            <w:r>
              <w:rPr>
                <w:spacing w:val="2"/>
              </w:rPr>
              <w:t>谈或者书面告</w:t>
            </w:r>
          </w:p>
          <w:p>
            <w:pPr>
              <w:pStyle w:val="17"/>
              <w:spacing w:before="14" w:line="218" w:lineRule="auto"/>
              <w:ind w:left="558"/>
            </w:pPr>
            <w:r>
              <w:rPr>
                <w:spacing w:val="4"/>
              </w:rPr>
              <w:t>知等</w:t>
            </w:r>
          </w:p>
        </w:tc>
      </w:tr>
      <w:tr>
        <w:trPr>
          <w:trHeight w:val="2977"/>
        </w:trPr>
        <w:tc>
          <w:tcPr>
            <w:tcW w:w="564"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8" w:line="185" w:lineRule="auto"/>
              <w:ind w:left="164"/>
            </w:pPr>
            <w:r>
              <w:rPr>
                <w:spacing w:val="-6"/>
              </w:rPr>
              <w:t>17</w:t>
            </w:r>
          </w:p>
        </w:tc>
        <w:tc>
          <w:tcPr>
            <w:tcW w:w="1679" w:type="dxa"/>
          </w:tcPr>
          <w:p>
            <w:pPr>
              <w:spacing w:line="310" w:lineRule="auto"/>
              <w:rPr>
                <w:rFonts w:ascii="Arial" w:hAnsi="Arial"/>
                <w:sz w:val="21"/>
              </w:rPr>
            </w:pPr>
          </w:p>
          <w:p>
            <w:pPr>
              <w:spacing w:line="310" w:lineRule="auto"/>
              <w:rPr>
                <w:rFonts w:ascii="Arial" w:hAnsi="Arial"/>
                <w:sz w:val="21"/>
              </w:rPr>
            </w:pPr>
          </w:p>
          <w:p>
            <w:pPr>
              <w:pStyle w:val="17"/>
              <w:spacing w:before="69" w:line="218" w:lineRule="auto"/>
              <w:ind w:left="90"/>
            </w:pPr>
            <w:r>
              <w:rPr>
                <w:spacing w:val="-1"/>
              </w:rPr>
              <w:t>对水路旅客运输</w:t>
            </w:r>
          </w:p>
          <w:p>
            <w:pPr>
              <w:pStyle w:val="17"/>
              <w:spacing w:before="9" w:line="218" w:lineRule="auto"/>
              <w:ind w:left="90"/>
            </w:pPr>
            <w:r>
              <w:rPr>
                <w:spacing w:val="-1"/>
              </w:rPr>
              <w:t>代理、货物运输</w:t>
            </w:r>
          </w:p>
          <w:p>
            <w:pPr>
              <w:pStyle w:val="17"/>
              <w:spacing w:before="62" w:line="218" w:lineRule="auto"/>
              <w:ind w:left="90"/>
            </w:pPr>
            <w:r>
              <w:rPr>
                <w:spacing w:val="-1"/>
              </w:rPr>
              <w:t>代理业务经营者</w:t>
            </w:r>
          </w:p>
          <w:p>
            <w:pPr>
              <w:pStyle w:val="17"/>
              <w:spacing w:before="31" w:line="221" w:lineRule="auto"/>
              <w:ind w:left="90"/>
            </w:pPr>
            <w:r>
              <w:rPr>
                <w:spacing w:val="1"/>
              </w:rPr>
              <w:t>未履行备案或者</w:t>
            </w:r>
          </w:p>
          <w:p>
            <w:pPr>
              <w:pStyle w:val="17"/>
              <w:spacing w:before="27" w:line="218" w:lineRule="auto"/>
              <w:ind w:left="90"/>
            </w:pPr>
            <w:r>
              <w:rPr>
                <w:spacing w:val="2"/>
              </w:rPr>
              <w:t>报告义务行为的</w:t>
            </w:r>
          </w:p>
          <w:p>
            <w:pPr>
              <w:pStyle w:val="17"/>
              <w:spacing w:before="28" w:line="223" w:lineRule="auto"/>
              <w:ind w:left="620"/>
            </w:pPr>
            <w:r>
              <w:rPr>
                <w:spacing w:val="12"/>
              </w:rPr>
              <w:t>处罚</w:t>
            </w:r>
          </w:p>
        </w:tc>
        <w:tc>
          <w:tcPr>
            <w:tcW w:w="4837" w:type="dxa"/>
          </w:tcPr>
          <w:p>
            <w:pPr>
              <w:spacing w:line="470" w:lineRule="auto"/>
              <w:rPr>
                <w:rFonts w:ascii="Arial" w:hAnsi="Arial"/>
                <w:sz w:val="21"/>
              </w:rPr>
            </w:pPr>
          </w:p>
          <w:p>
            <w:pPr>
              <w:pStyle w:val="17"/>
              <w:spacing w:before="68" w:line="218" w:lineRule="auto"/>
            </w:pPr>
            <w:r>
              <w:rPr>
                <w:spacing w:val="-2"/>
              </w:rPr>
              <w:t>《国内水路运输辅助业管理规定》</w:t>
            </w:r>
          </w:p>
          <w:p>
            <w:pPr>
              <w:pStyle w:val="17"/>
              <w:spacing w:before="10" w:line="218" w:lineRule="auto"/>
              <w:ind w:left="91"/>
            </w:pPr>
            <w:r>
              <w:rPr>
                <w:spacing w:val="-1"/>
              </w:rPr>
              <w:t>第三十六条第(一)项 水路运输辅助业务经营</w:t>
            </w:r>
          </w:p>
          <w:p>
            <w:pPr>
              <w:pStyle w:val="17"/>
              <w:spacing w:before="30" w:line="233" w:lineRule="auto"/>
              <w:ind w:left="91" w:right="324" w:firstLine="10"/>
            </w:pPr>
            <w:r>
              <w:rPr>
                <w:spacing w:val="-1"/>
              </w:rPr>
              <w:t>者违反本规定，有下列行为之一的，由其所在地</w:t>
            </w:r>
            <w:r>
              <w:rPr>
                <w:spacing w:val="10"/>
              </w:rPr>
              <w:t xml:space="preserve"> </w:t>
            </w:r>
            <w:r>
              <w:rPr>
                <w:spacing w:val="-1"/>
              </w:rPr>
              <w:t>县级以上人民政府水路运输管理部门责令改正，</w:t>
            </w:r>
          </w:p>
          <w:p>
            <w:pPr>
              <w:pStyle w:val="17"/>
              <w:spacing w:before="43" w:line="240" w:lineRule="auto"/>
              <w:ind w:left="91" w:right="232"/>
            </w:pPr>
            <w:r>
              <w:rPr>
                <w:spacing w:val="-8"/>
              </w:rPr>
              <w:t>处2000元以上1万元以下的罚款；</w:t>
            </w:r>
            <w:r>
              <w:rPr>
                <w:spacing w:val="73"/>
              </w:rPr>
              <w:t xml:space="preserve"> </w:t>
            </w:r>
            <w:r>
              <w:rPr>
                <w:spacing w:val="-8"/>
              </w:rPr>
              <w:t>一年内累计三次</w:t>
            </w:r>
            <w:r>
              <w:t xml:space="preserve"> </w:t>
            </w:r>
            <w:r>
              <w:rPr>
                <w:spacing w:val="1"/>
              </w:rPr>
              <w:t>以上违反本规定的，处1万元以上3万元以下的罚</w:t>
            </w:r>
            <w:r>
              <w:rPr>
                <w:spacing w:val="12"/>
              </w:rPr>
              <w:t xml:space="preserve"> </w:t>
            </w:r>
            <w:r>
              <w:rPr>
                <w:spacing w:val="-1"/>
              </w:rPr>
              <w:t>款：(一)未履行备案或者报告义务。</w:t>
            </w:r>
          </w:p>
        </w:tc>
        <w:tc>
          <w:tcPr>
            <w:tcW w:w="5486" w:type="dxa"/>
          </w:tcPr>
          <w:p>
            <w:pPr>
              <w:spacing w:line="451" w:lineRule="auto"/>
              <w:rPr>
                <w:rFonts w:ascii="Arial" w:hAnsi="Arial"/>
                <w:sz w:val="21"/>
              </w:rPr>
            </w:pPr>
          </w:p>
          <w:p>
            <w:pPr>
              <w:pStyle w:val="17"/>
              <w:spacing w:before="69" w:line="233" w:lineRule="auto"/>
              <w:ind w:left="63" w:right="162" w:hanging="9"/>
            </w:pPr>
            <w:r>
              <w:t>1.违法行为调查过程中，不存在拒不接受执法部门调查处</w:t>
            </w:r>
            <w:r>
              <w:rPr>
                <w:spacing w:val="7"/>
              </w:rPr>
              <w:t xml:space="preserve"> </w:t>
            </w:r>
            <w:r>
              <w:rPr>
                <w:spacing w:val="-1"/>
              </w:rPr>
              <w:t>理、阻碍执法、煽动抗拒执法等妨碍执行公务的行为。</w:t>
            </w:r>
          </w:p>
          <w:p>
            <w:pPr>
              <w:pStyle w:val="17"/>
              <w:spacing w:before="28" w:line="242" w:lineRule="auto"/>
              <w:ind w:left="63" w:right="154" w:hanging="9"/>
            </w:pPr>
            <w:r>
              <w:t>2.不属于未报告船舶发生重大以上安全和污染责任事故的</w:t>
            </w:r>
            <w:r>
              <w:rPr>
                <w:spacing w:val="15"/>
              </w:rPr>
              <w:t xml:space="preserve"> </w:t>
            </w:r>
            <w:r>
              <w:rPr>
                <w:spacing w:val="-2"/>
              </w:rPr>
              <w:t>情形。</w:t>
            </w:r>
          </w:p>
          <w:p>
            <w:pPr>
              <w:pStyle w:val="17"/>
              <w:spacing w:before="19"/>
              <w:ind w:left="64" w:right="150"/>
            </w:pPr>
            <w:r>
              <w:t>3.经责令改正，在执法部门规定的期限补充完成备案或报</w:t>
            </w:r>
            <w:r>
              <w:rPr>
                <w:spacing w:val="9"/>
              </w:rPr>
              <w:t xml:space="preserve"> </w:t>
            </w:r>
            <w:r>
              <w:rPr>
                <w:spacing w:val="-1"/>
              </w:rPr>
              <w:t>告义务。</w:t>
            </w:r>
          </w:p>
          <w:p>
            <w:pPr>
              <w:pStyle w:val="17"/>
              <w:spacing w:before="24" w:line="221" w:lineRule="auto"/>
              <w:ind w:left="64"/>
            </w:pPr>
            <w:r>
              <w:rPr>
                <w:spacing w:val="-1"/>
              </w:rPr>
              <w:t>4.未造成其他危害后果的。</w:t>
            </w:r>
          </w:p>
        </w:tc>
        <w:tc>
          <w:tcPr>
            <w:tcW w:w="1554"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138"/>
            </w:pPr>
            <w:r>
              <w:rPr>
                <w:spacing w:val="3"/>
              </w:rPr>
              <w:t>教育、指导约</w:t>
            </w:r>
          </w:p>
          <w:p>
            <w:pPr>
              <w:pStyle w:val="17"/>
              <w:spacing w:before="28" w:line="218" w:lineRule="auto"/>
              <w:ind w:left="138"/>
            </w:pPr>
            <w:r>
              <w:rPr>
                <w:spacing w:val="2"/>
              </w:rPr>
              <w:t>谈或者书面告</w:t>
            </w:r>
          </w:p>
          <w:p>
            <w:pPr>
              <w:pStyle w:val="17"/>
              <w:spacing w:before="34" w:line="218" w:lineRule="auto"/>
              <w:ind w:left="558"/>
            </w:pPr>
            <w:r>
              <w:rPr>
                <w:spacing w:val="4"/>
              </w:rPr>
              <w:t>知等</w:t>
            </w:r>
          </w:p>
        </w:tc>
      </w:tr>
      <w:tr>
        <w:trPr>
          <w:trHeight w:val="2782"/>
        </w:trPr>
        <w:tc>
          <w:tcPr>
            <w:tcW w:w="564" w:type="dxa"/>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7"/>
              <w:spacing w:before="68" w:line="185" w:lineRule="auto"/>
              <w:ind w:left="164"/>
            </w:pPr>
            <w:r>
              <w:rPr>
                <w:spacing w:val="-6"/>
              </w:rPr>
              <w:t>18</w:t>
            </w:r>
          </w:p>
        </w:tc>
        <w:tc>
          <w:tcPr>
            <w:tcW w:w="1679"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8" w:line="218" w:lineRule="auto"/>
              <w:ind w:left="90"/>
            </w:pPr>
            <w:r>
              <w:rPr>
                <w:spacing w:val="-1"/>
              </w:rPr>
              <w:t>对水路运输企业</w:t>
            </w:r>
          </w:p>
          <w:p>
            <w:pPr>
              <w:pStyle w:val="17"/>
              <w:spacing w:before="30" w:line="211" w:lineRule="auto"/>
              <w:ind w:left="90"/>
            </w:pPr>
            <w:r>
              <w:rPr>
                <w:spacing w:val="-2"/>
              </w:rPr>
              <w:t>未按规定报送从</w:t>
            </w:r>
          </w:p>
          <w:p>
            <w:pPr>
              <w:pStyle w:val="17"/>
              <w:spacing w:line="218" w:lineRule="auto"/>
              <w:ind w:left="90"/>
            </w:pPr>
            <w:r>
              <w:rPr>
                <w:spacing w:val="-1"/>
              </w:rPr>
              <w:t>业人员信息的处</w:t>
            </w:r>
          </w:p>
          <w:p>
            <w:pPr>
              <w:pStyle w:val="17"/>
              <w:spacing w:before="45" w:line="223" w:lineRule="auto"/>
              <w:ind w:left="720"/>
            </w:pPr>
            <w:r>
              <w:t>罚</w:t>
            </w:r>
          </w:p>
        </w:tc>
        <w:tc>
          <w:tcPr>
            <w:tcW w:w="4837" w:type="dxa"/>
          </w:tcPr>
          <w:p>
            <w:pPr>
              <w:spacing w:line="374" w:lineRule="auto"/>
              <w:rPr>
                <w:rFonts w:ascii="Arial" w:hAnsi="Arial"/>
                <w:sz w:val="21"/>
              </w:rPr>
            </w:pPr>
          </w:p>
          <w:p>
            <w:pPr>
              <w:pStyle w:val="17"/>
              <w:spacing w:before="68" w:line="238" w:lineRule="auto"/>
              <w:ind w:left="91" w:right="370" w:hanging="25"/>
            </w:pPr>
            <w:r>
              <w:rPr>
                <w:spacing w:val="-1"/>
              </w:rPr>
              <w:t>《危险货物水路运输从业人员考核和从业资格管</w:t>
            </w:r>
            <w:r>
              <w:t xml:space="preserve"> </w:t>
            </w:r>
            <w:r>
              <w:rPr>
                <w:spacing w:val="-4"/>
              </w:rPr>
              <w:t>理规定》</w:t>
            </w:r>
          </w:p>
          <w:p>
            <w:pPr>
              <w:pStyle w:val="17"/>
              <w:spacing w:before="7" w:line="218" w:lineRule="auto"/>
              <w:ind w:left="91"/>
            </w:pPr>
            <w:r>
              <w:t>第二十八条  未按本规定第二十五条报送信息</w:t>
            </w:r>
          </w:p>
          <w:p>
            <w:pPr>
              <w:pStyle w:val="17"/>
              <w:spacing w:before="23" w:line="238" w:lineRule="auto"/>
              <w:ind w:left="91" w:right="229"/>
            </w:pPr>
            <w:r>
              <w:t xml:space="preserve">的，分别由所在地港口行政管理部门或者海事管 理机构按照职责分工责令限期改正，可以处1000 </w:t>
            </w:r>
            <w:r>
              <w:rPr>
                <w:spacing w:val="-1"/>
              </w:rPr>
              <w:t>元以下罚款；提供虚假信息或者1年之内多次未报</w:t>
            </w:r>
            <w:r>
              <w:rPr>
                <w:spacing w:val="11"/>
              </w:rPr>
              <w:t xml:space="preserve"> </w:t>
            </w:r>
            <w:r>
              <w:t>送信息的，处以3000元以上1万元以下的罚款。</w:t>
            </w:r>
          </w:p>
        </w:tc>
        <w:tc>
          <w:tcPr>
            <w:tcW w:w="5486" w:type="dxa"/>
          </w:tcPr>
          <w:p>
            <w:pPr>
              <w:spacing w:line="247" w:lineRule="auto"/>
              <w:rPr>
                <w:rFonts w:ascii="Arial" w:hAnsi="Arial"/>
                <w:sz w:val="21"/>
              </w:rPr>
            </w:pPr>
          </w:p>
          <w:p>
            <w:pPr>
              <w:pStyle w:val="17"/>
              <w:spacing w:before="68" w:line="218" w:lineRule="auto"/>
              <w:ind w:left="64"/>
            </w:pPr>
            <w:r>
              <w:rPr>
                <w:spacing w:val="-1"/>
              </w:rPr>
              <w:t>1.首次实施该违法行为。</w:t>
            </w:r>
          </w:p>
          <w:p>
            <w:pPr>
              <w:pStyle w:val="17"/>
              <w:spacing w:before="31" w:line="228" w:lineRule="auto"/>
              <w:ind w:left="64" w:right="17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38" w:lineRule="auto"/>
              <w:ind w:left="64" w:right="146"/>
            </w:pPr>
            <w:r>
              <w:t>3.经贵令改正，在执法部门要求的期限内完成从业人员信</w:t>
            </w:r>
            <w:r>
              <w:rPr>
                <w:spacing w:val="13"/>
              </w:rPr>
              <w:t xml:space="preserve"> </w:t>
            </w:r>
            <w:r>
              <w:rPr>
                <w:spacing w:val="-1"/>
              </w:rPr>
              <w:t>息报送。</w:t>
            </w:r>
          </w:p>
          <w:p>
            <w:pPr>
              <w:pStyle w:val="17"/>
              <w:spacing w:before="19" w:line="218" w:lineRule="auto"/>
              <w:ind w:left="64"/>
            </w:pPr>
            <w:r>
              <w:rPr>
                <w:spacing w:val="-1"/>
              </w:rPr>
              <w:t>4.不存在提供虚假信息的情况。</w:t>
            </w:r>
          </w:p>
          <w:p>
            <w:pPr>
              <w:pStyle w:val="17"/>
              <w:spacing w:before="12" w:line="242" w:lineRule="auto"/>
              <w:ind w:left="64" w:right="147"/>
            </w:pPr>
            <w:r>
              <w:t>5.相关从业人员配备及资质符合法律法规规定，未因此产</w:t>
            </w:r>
            <w:r>
              <w:rPr>
                <w:spacing w:val="12"/>
              </w:rPr>
              <w:t xml:space="preserve"> </w:t>
            </w:r>
            <w:r>
              <w:rPr>
                <w:spacing w:val="-1"/>
              </w:rPr>
              <w:t>生危害后果。</w:t>
            </w:r>
          </w:p>
        </w:tc>
        <w:tc>
          <w:tcPr>
            <w:tcW w:w="1554" w:type="dxa"/>
          </w:tcPr>
          <w:p>
            <w:pPr>
              <w:spacing w:line="312" w:lineRule="auto"/>
              <w:rPr>
                <w:rFonts w:ascii="Arial" w:hAnsi="Arial"/>
                <w:sz w:val="21"/>
              </w:rPr>
            </w:pPr>
          </w:p>
          <w:p>
            <w:pPr>
              <w:spacing w:line="314" w:lineRule="auto"/>
              <w:rPr>
                <w:rFonts w:ascii="Arial" w:hAnsi="Arial"/>
                <w:sz w:val="21"/>
              </w:rPr>
            </w:pPr>
          </w:p>
          <w:p>
            <w:pPr>
              <w:spacing w:line="314" w:lineRule="auto"/>
              <w:rPr>
                <w:rFonts w:ascii="Arial" w:hAnsi="Arial"/>
                <w:sz w:val="21"/>
              </w:rPr>
            </w:pPr>
          </w:p>
          <w:p>
            <w:pPr>
              <w:pStyle w:val="17"/>
              <w:spacing w:before="69" w:line="218" w:lineRule="auto"/>
              <w:ind w:left="138"/>
            </w:pPr>
            <w:r>
              <w:rPr>
                <w:spacing w:val="3"/>
              </w:rPr>
              <w:t>教育、指导约</w:t>
            </w:r>
          </w:p>
          <w:p>
            <w:pPr>
              <w:pStyle w:val="17"/>
              <w:spacing w:before="28" w:line="218" w:lineRule="auto"/>
              <w:ind w:left="138"/>
            </w:pPr>
            <w:r>
              <w:rPr>
                <w:spacing w:val="2"/>
              </w:rPr>
              <w:t>谈或者书面告</w:t>
            </w:r>
          </w:p>
          <w:p>
            <w:pPr>
              <w:pStyle w:val="17"/>
              <w:spacing w:before="24" w:line="218" w:lineRule="auto"/>
              <w:ind w:left="558"/>
            </w:pPr>
            <w:r>
              <w:rPr>
                <w:spacing w:val="4"/>
              </w:rPr>
              <w:t>知等</w:t>
            </w:r>
          </w:p>
        </w:tc>
      </w:tr>
    </w:tbl>
    <w:p>
      <w:pPr>
        <w:pStyle w:val="15"/>
      </w:pPr>
    </w:p>
    <w:p>
      <w:pPr>
        <w:sectPr>
          <w:footerReference w:type="default" r:id="rId8"/>
          <w:pgSz w:w="16840" w:h="11900"/>
          <w:pgMar w:top="400" w:right="684" w:bottom="1170" w:left="2025" w:header="0" w:footer="897" w:gutter="0"/>
          <w:docGrid w:linePitch="312" w:charSpace="0"/>
        </w:sectPr>
      </w:pPr>
    </w:p>
    <w:p>
      <w:pPr>
        <w:spacing w:before="51"/>
      </w:pPr>
    </w:p>
    <w:p>
      <w:pPr>
        <w:spacing w:before="51"/>
      </w:pPr>
    </w:p>
    <w:tbl>
      <w:tblPr>
        <w:jc w:val="left"/>
        <w:tblInd w:w="5" w:type="dxa"/>
        <w:tblW w:w="14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99"/>
        <w:gridCol w:w="4806"/>
        <w:gridCol w:w="5496"/>
        <w:gridCol w:w="1534"/>
      </w:tblGrid>
      <w:tr>
        <w:trPr>
          <w:trHeight w:val="3091"/>
        </w:trPr>
        <w:tc>
          <w:tcPr>
            <w:tcW w:w="564"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7"/>
              <w:spacing w:before="68" w:line="185" w:lineRule="auto"/>
              <w:ind w:left="164"/>
            </w:pPr>
            <w:r>
              <w:rPr>
                <w:spacing w:val="-6"/>
              </w:rPr>
              <w:t>19</w:t>
            </w:r>
          </w:p>
        </w:tc>
        <w:tc>
          <w:tcPr>
            <w:tcW w:w="1699"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9"/>
              <w:ind w:left="420" w:right="125" w:hanging="319"/>
            </w:pPr>
            <w:r>
              <w:rPr>
                <w:spacing w:val="-2"/>
              </w:rPr>
              <w:t>对触碰航标不报</w:t>
            </w:r>
            <w:r>
              <w:rPr>
                <w:spacing w:val="5"/>
              </w:rPr>
              <w:t xml:space="preserve"> </w:t>
            </w:r>
            <w:r>
              <w:rPr>
                <w:spacing w:val="6"/>
              </w:rPr>
              <w:t>告的处罚</w:t>
            </w:r>
          </w:p>
        </w:tc>
        <w:tc>
          <w:tcPr>
            <w:tcW w:w="4806" w:type="dxa"/>
          </w:tcPr>
          <w:p>
            <w:pPr>
              <w:pStyle w:val="17"/>
              <w:spacing w:before="193" w:line="218" w:lineRule="auto"/>
              <w:ind w:left="41"/>
            </w:pPr>
            <w:r>
              <w:rPr>
                <w:spacing w:val="-7"/>
              </w:rPr>
              <w:t>1. 《中华人民共和国航标条例》</w:t>
            </w:r>
          </w:p>
          <w:p>
            <w:pPr>
              <w:pStyle w:val="17"/>
              <w:spacing w:before="21" w:line="235" w:lineRule="auto"/>
              <w:ind w:left="41" w:right="204"/>
            </w:pPr>
            <w:r>
              <w:t>第二十一条  船舶违反本条例第十四条第二款的</w:t>
            </w:r>
            <w:r>
              <w:rPr>
                <w:spacing w:val="7"/>
              </w:rPr>
              <w:t xml:space="preserve">  </w:t>
            </w:r>
            <w:r>
              <w:rPr>
                <w:spacing w:val="-1"/>
              </w:rPr>
              <w:t>规定，触碰航标不报告的，航标管理机关可以根</w:t>
            </w:r>
            <w:r>
              <w:rPr>
                <w:spacing w:val="5"/>
              </w:rPr>
              <w:t xml:space="preserve">  </w:t>
            </w:r>
            <w:r>
              <w:rPr>
                <w:spacing w:val="1"/>
              </w:rPr>
              <w:t>据情节处以2万元以下的罚款；造成损失的，应当</w:t>
            </w:r>
          </w:p>
          <w:p>
            <w:pPr>
              <w:pStyle w:val="17"/>
              <w:spacing w:before="79" w:line="218" w:lineRule="auto"/>
              <w:ind w:left="41"/>
            </w:pPr>
            <w:r>
              <w:rPr>
                <w:spacing w:val="-1"/>
              </w:rPr>
              <w:t>依法赔偿。</w:t>
            </w:r>
          </w:p>
          <w:p>
            <w:pPr>
              <w:pStyle w:val="17"/>
              <w:spacing w:before="22" w:line="218" w:lineRule="auto"/>
              <w:ind w:left="41"/>
            </w:pPr>
            <w:r>
              <w:rPr>
                <w:spacing w:val="-9"/>
              </w:rPr>
              <w:t>2. 《内河航标管理办法》</w:t>
            </w:r>
          </w:p>
          <w:p>
            <w:pPr>
              <w:pStyle w:val="17"/>
              <w:spacing w:line="247" w:lineRule="auto"/>
              <w:ind w:left="41" w:right="218"/>
            </w:pPr>
            <w:r>
              <w:rPr>
                <w:spacing w:val="-1"/>
              </w:rPr>
              <w:t>第五十一条  对违反本办法第四十五条规定造成</w:t>
            </w:r>
            <w:r>
              <w:rPr>
                <w:spacing w:val="6"/>
              </w:rPr>
              <w:t xml:space="preserve">  </w:t>
            </w:r>
            <w:r>
              <w:t>航标损毁的，应按损失情况赔偿，航标管理机构</w:t>
            </w:r>
            <w:r>
              <w:rPr>
                <w:spacing w:val="6"/>
              </w:rPr>
              <w:t xml:space="preserve">  </w:t>
            </w:r>
            <w:r>
              <w:rPr>
                <w:spacing w:val="1"/>
              </w:rPr>
              <w:t>可以视情节轻重，给予2万元以下的罚款；</w:t>
            </w:r>
            <w:r>
              <w:t xml:space="preserve">造成事 </w:t>
            </w:r>
            <w:r>
              <w:rPr>
                <w:spacing w:val="-1"/>
              </w:rPr>
              <w:t>故的要承担法律责任。</w:t>
            </w:r>
          </w:p>
        </w:tc>
        <w:tc>
          <w:tcPr>
            <w:tcW w:w="5496" w:type="dxa"/>
          </w:tcPr>
          <w:p>
            <w:pPr>
              <w:spacing w:line="336" w:lineRule="auto"/>
              <w:rPr>
                <w:rFonts w:ascii="Arial" w:hAnsi="Arial"/>
                <w:sz w:val="21"/>
              </w:rPr>
            </w:pPr>
          </w:p>
          <w:p>
            <w:pPr>
              <w:spacing w:line="336" w:lineRule="auto"/>
              <w:rPr>
                <w:rFonts w:ascii="Arial" w:hAnsi="Arial"/>
                <w:sz w:val="21"/>
              </w:rPr>
            </w:pPr>
          </w:p>
          <w:p>
            <w:pPr>
              <w:pStyle w:val="17"/>
              <w:spacing w:before="68" w:line="218" w:lineRule="auto"/>
              <w:ind w:left="45"/>
            </w:pPr>
            <w:r>
              <w:rPr>
                <w:spacing w:val="-1"/>
              </w:rPr>
              <w:t>1.首次实施该违法行为。</w:t>
            </w:r>
          </w:p>
          <w:p>
            <w:pPr>
              <w:pStyle w:val="17"/>
              <w:spacing w:before="19" w:line="233" w:lineRule="auto"/>
              <w:ind w:left="45" w:right="190" w:firstLine="1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0" w:line="218" w:lineRule="auto"/>
              <w:ind w:left="45"/>
            </w:pPr>
            <w:r>
              <w:rPr>
                <w:spacing w:val="-1"/>
              </w:rPr>
              <w:t>3.未造成一般及以上等级水上交通事故。</w:t>
            </w:r>
          </w:p>
          <w:p>
            <w:pPr>
              <w:pStyle w:val="17"/>
              <w:spacing w:before="51" w:line="221" w:lineRule="auto"/>
              <w:ind w:left="45"/>
            </w:pPr>
            <w:r>
              <w:rPr>
                <w:spacing w:val="-1"/>
              </w:rPr>
              <w:t>4.未影响航标效能。</w:t>
            </w:r>
          </w:p>
          <w:p>
            <w:pPr>
              <w:pStyle w:val="17"/>
              <w:spacing w:before="8" w:line="218" w:lineRule="auto"/>
              <w:ind w:left="45"/>
            </w:pPr>
            <w:r>
              <w:rPr>
                <w:spacing w:val="-1"/>
              </w:rPr>
              <w:t>5.造成损失的，依法承担赔偿责任或及时修复航标。</w:t>
            </w:r>
          </w:p>
        </w:tc>
        <w:tc>
          <w:tcPr>
            <w:tcW w:w="1534" w:type="dxa"/>
          </w:tcPr>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pStyle w:val="17"/>
              <w:spacing w:before="69" w:line="218" w:lineRule="auto"/>
              <w:ind w:left="130"/>
            </w:pPr>
            <w:r>
              <w:rPr>
                <w:spacing w:val="3"/>
              </w:rPr>
              <w:t>教育、指导约</w:t>
            </w:r>
          </w:p>
          <w:p>
            <w:pPr>
              <w:pStyle w:val="17"/>
              <w:spacing w:before="8" w:line="218" w:lineRule="auto"/>
              <w:ind w:left="130"/>
            </w:pPr>
            <w:r>
              <w:rPr>
                <w:spacing w:val="2"/>
              </w:rPr>
              <w:t>谈或者书面告</w:t>
            </w:r>
          </w:p>
          <w:p>
            <w:pPr>
              <w:pStyle w:val="17"/>
              <w:spacing w:before="63" w:line="218" w:lineRule="auto"/>
              <w:ind w:left="550"/>
            </w:pPr>
            <w:r>
              <w:rPr>
                <w:spacing w:val="4"/>
              </w:rPr>
              <w:t>知等</w:t>
            </w:r>
          </w:p>
        </w:tc>
      </w:tr>
      <w:tr>
        <w:trPr>
          <w:trHeight w:val="2427"/>
        </w:trPr>
        <w:tc>
          <w:tcPr>
            <w:tcW w:w="564" w:type="dxa"/>
          </w:tcPr>
          <w:p>
            <w:pPr>
              <w:spacing w:line="271"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9" w:line="182" w:lineRule="auto"/>
              <w:ind w:left="164"/>
            </w:pPr>
            <w:r>
              <w:rPr>
                <w:spacing w:val="-3"/>
              </w:rPr>
              <w:t>20</w:t>
            </w:r>
          </w:p>
        </w:tc>
        <w:tc>
          <w:tcPr>
            <w:tcW w:w="1699" w:type="dxa"/>
          </w:tcPr>
          <w:p>
            <w:pPr>
              <w:spacing w:line="250" w:lineRule="auto"/>
              <w:rPr>
                <w:rFonts w:ascii="Arial" w:hAnsi="Arial"/>
                <w:sz w:val="21"/>
              </w:rPr>
            </w:pPr>
          </w:p>
          <w:p>
            <w:pPr>
              <w:spacing w:line="252" w:lineRule="auto"/>
              <w:rPr>
                <w:rFonts w:ascii="Arial" w:hAnsi="Arial"/>
                <w:sz w:val="21"/>
              </w:rPr>
            </w:pPr>
          </w:p>
          <w:p>
            <w:pPr>
              <w:pStyle w:val="17"/>
              <w:spacing w:before="68" w:line="218" w:lineRule="auto"/>
              <w:ind w:left="101"/>
            </w:pPr>
            <w:r>
              <w:rPr>
                <w:spacing w:val="-1"/>
              </w:rPr>
              <w:t>对过闸船舶未按</w:t>
            </w:r>
          </w:p>
          <w:p>
            <w:pPr>
              <w:pStyle w:val="17"/>
              <w:spacing w:before="11" w:line="221" w:lineRule="auto"/>
              <w:ind w:left="101"/>
            </w:pPr>
            <w:r>
              <w:rPr>
                <w:spacing w:val="-2"/>
              </w:rPr>
              <w:t>规定向通航建筑</w:t>
            </w:r>
          </w:p>
          <w:p>
            <w:pPr>
              <w:pStyle w:val="17"/>
              <w:spacing w:before="39" w:line="221" w:lineRule="auto"/>
              <w:ind w:left="101"/>
            </w:pPr>
            <w:r>
              <w:rPr>
                <w:spacing w:val="-2"/>
              </w:rPr>
              <w:t>物运行单位如实</w:t>
            </w:r>
          </w:p>
          <w:p>
            <w:pPr>
              <w:pStyle w:val="17"/>
              <w:spacing w:before="17" w:line="218" w:lineRule="auto"/>
              <w:ind w:left="101"/>
            </w:pPr>
            <w:r>
              <w:rPr>
                <w:spacing w:val="2"/>
              </w:rPr>
              <w:t>提供过闸信息的</w:t>
            </w:r>
          </w:p>
          <w:p>
            <w:pPr>
              <w:pStyle w:val="17"/>
              <w:spacing w:before="37" w:line="223" w:lineRule="auto"/>
              <w:ind w:left="631"/>
            </w:pPr>
            <w:r>
              <w:rPr>
                <w:spacing w:val="12"/>
              </w:rPr>
              <w:t>处罚</w:t>
            </w:r>
          </w:p>
        </w:tc>
        <w:tc>
          <w:tcPr>
            <w:tcW w:w="4806" w:type="dxa"/>
          </w:tcPr>
          <w:p>
            <w:pPr>
              <w:spacing w:line="314" w:lineRule="auto"/>
              <w:rPr>
                <w:rFonts w:ascii="Arial" w:hAnsi="Arial"/>
                <w:sz w:val="21"/>
              </w:rPr>
            </w:pPr>
          </w:p>
          <w:p>
            <w:pPr>
              <w:spacing w:line="314" w:lineRule="auto"/>
              <w:rPr>
                <w:rFonts w:ascii="Arial" w:hAnsi="Arial"/>
                <w:sz w:val="21"/>
              </w:rPr>
            </w:pPr>
          </w:p>
          <w:p>
            <w:pPr>
              <w:pStyle w:val="17"/>
              <w:spacing w:before="68" w:line="218" w:lineRule="auto"/>
            </w:pPr>
            <w:r>
              <w:rPr>
                <w:spacing w:val="-6"/>
              </w:rPr>
              <w:t>《通航建筑物运行管理办法》</w:t>
            </w:r>
          </w:p>
          <w:p>
            <w:pPr>
              <w:pStyle w:val="17"/>
              <w:spacing w:before="21" w:line="235" w:lineRule="auto"/>
              <w:ind w:left="41" w:right="328"/>
              <w:jc w:val="both"/>
            </w:pPr>
            <w:r>
              <w:t>第三十九条  过闸船舶未按照规定向运行单位如</w:t>
            </w:r>
            <w:r>
              <w:rPr>
                <w:spacing w:val="14"/>
              </w:rPr>
              <w:t xml:space="preserve"> </w:t>
            </w:r>
            <w:r>
              <w:t>实提供过闸信息的，由负责航道管理的部门责令</w:t>
            </w:r>
            <w:r>
              <w:rPr>
                <w:spacing w:val="8"/>
              </w:rPr>
              <w:t xml:space="preserve"> </w:t>
            </w:r>
            <w:r>
              <w:rPr>
                <w:spacing w:val="-1"/>
              </w:rPr>
              <w:t>改正，处1000元以上1万元以下的罚款。</w:t>
            </w:r>
          </w:p>
        </w:tc>
        <w:tc>
          <w:tcPr>
            <w:tcW w:w="5496" w:type="dxa"/>
          </w:tcPr>
          <w:p>
            <w:pPr>
              <w:spacing w:line="343" w:lineRule="auto"/>
              <w:rPr>
                <w:rFonts w:ascii="Arial" w:hAnsi="Arial"/>
                <w:sz w:val="21"/>
              </w:rPr>
            </w:pPr>
          </w:p>
          <w:p>
            <w:pPr>
              <w:pStyle w:val="17"/>
              <w:spacing w:before="68" w:line="218" w:lineRule="auto"/>
              <w:ind w:left="45"/>
            </w:pPr>
            <w:r>
              <w:rPr>
                <w:spacing w:val="-1"/>
              </w:rPr>
              <w:t>1.首次实施违法行为。</w:t>
            </w:r>
          </w:p>
          <w:p>
            <w:pPr>
              <w:pStyle w:val="17"/>
              <w:spacing w:before="9" w:line="233" w:lineRule="auto"/>
              <w:ind w:left="45" w:right="190" w:firstLine="1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18" w:lineRule="auto"/>
              <w:ind w:left="45"/>
            </w:pPr>
            <w:r>
              <w:rPr>
                <w:spacing w:val="-1"/>
              </w:rPr>
              <w:t>3.未造成水路交通拥堵、影响通航秩序等危害后果。</w:t>
            </w:r>
          </w:p>
          <w:p>
            <w:pPr>
              <w:pStyle w:val="17"/>
              <w:spacing w:before="30" w:line="240" w:lineRule="auto"/>
              <w:ind w:left="45" w:right="155" w:firstLine="20"/>
            </w:pPr>
            <w:r>
              <w:t>4.过闸船舶属于普通货物运输船舶，且未夹带、谎报、匿</w:t>
            </w:r>
            <w:r>
              <w:rPr>
                <w:spacing w:val="13"/>
              </w:rPr>
              <w:t xml:space="preserve"> </w:t>
            </w:r>
            <w:r>
              <w:rPr>
                <w:spacing w:val="-1"/>
              </w:rPr>
              <w:t>报危险货物。</w:t>
            </w:r>
          </w:p>
        </w:tc>
        <w:tc>
          <w:tcPr>
            <w:tcW w:w="1534"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130"/>
            </w:pPr>
            <w:r>
              <w:rPr>
                <w:spacing w:val="3"/>
              </w:rPr>
              <w:t>教育、指导约</w:t>
            </w:r>
          </w:p>
          <w:p>
            <w:pPr>
              <w:pStyle w:val="17"/>
              <w:spacing w:before="28" w:line="218" w:lineRule="auto"/>
              <w:ind w:left="130"/>
            </w:pPr>
            <w:r>
              <w:rPr>
                <w:spacing w:val="2"/>
              </w:rPr>
              <w:t>谈或者书面告</w:t>
            </w:r>
          </w:p>
          <w:p>
            <w:pPr>
              <w:pStyle w:val="17"/>
              <w:spacing w:before="4" w:line="218" w:lineRule="auto"/>
              <w:ind w:left="550"/>
            </w:pPr>
            <w:r>
              <w:rPr>
                <w:spacing w:val="4"/>
              </w:rPr>
              <w:t>知等</w:t>
            </w:r>
          </w:p>
        </w:tc>
      </w:tr>
      <w:tr>
        <w:trPr>
          <w:trHeight w:val="2772"/>
        </w:trPr>
        <w:tc>
          <w:tcPr>
            <w:tcW w:w="564"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8" w:line="185" w:lineRule="auto"/>
              <w:ind w:left="164"/>
            </w:pPr>
            <w:r>
              <w:rPr>
                <w:spacing w:val="-3"/>
              </w:rPr>
              <w:t>21</w:t>
            </w:r>
          </w:p>
        </w:tc>
        <w:tc>
          <w:tcPr>
            <w:tcW w:w="1699" w:type="dxa"/>
          </w:tcPr>
          <w:p>
            <w:pPr>
              <w:spacing w:line="317" w:lineRule="auto"/>
              <w:rPr>
                <w:rFonts w:ascii="Arial" w:hAnsi="Arial"/>
                <w:sz w:val="21"/>
              </w:rPr>
            </w:pPr>
          </w:p>
          <w:p>
            <w:pPr>
              <w:pStyle w:val="17"/>
              <w:spacing w:before="69" w:line="235" w:lineRule="auto"/>
              <w:ind w:left="101" w:right="89"/>
              <w:jc w:val="both"/>
            </w:pPr>
            <w:r>
              <w:rPr>
                <w:spacing w:val="4"/>
              </w:rPr>
              <w:t>对个人在航道内</w:t>
            </w:r>
            <w:r>
              <w:t xml:space="preserve"> </w:t>
            </w:r>
            <w:r>
              <w:rPr>
                <w:spacing w:val="1"/>
              </w:rPr>
              <w:t xml:space="preserve">设置渔具或者水 </w:t>
            </w:r>
            <w:r>
              <w:rPr>
                <w:spacing w:val="-2"/>
              </w:rPr>
              <w:t>立养殖设施或在</w:t>
            </w:r>
            <w:r>
              <w:rPr>
                <w:spacing w:val="4"/>
              </w:rPr>
              <w:t xml:space="preserve"> </w:t>
            </w:r>
            <w:r>
              <w:rPr>
                <w:spacing w:val="2"/>
              </w:rPr>
              <w:t>内河通航水域的</w:t>
            </w:r>
            <w:r>
              <w:rPr>
                <w:spacing w:val="1"/>
              </w:rPr>
              <w:t xml:space="preserve"> </w:t>
            </w:r>
            <w:r>
              <w:rPr>
                <w:spacing w:val="2"/>
              </w:rPr>
              <w:t>航道内养殖、种</w:t>
            </w:r>
            <w:r>
              <w:t xml:space="preserve"> </w:t>
            </w:r>
            <w:r>
              <w:rPr>
                <w:spacing w:val="-2"/>
              </w:rPr>
              <w:t>植植物、水生物</w:t>
            </w:r>
            <w:r>
              <w:rPr>
                <w:spacing w:val="3"/>
              </w:rPr>
              <w:t xml:space="preserve"> </w:t>
            </w:r>
            <w:r>
              <w:rPr>
                <w:spacing w:val="-2"/>
              </w:rPr>
              <w:t>或者设置永久性</w:t>
            </w:r>
            <w:r>
              <w:rPr>
                <w:spacing w:val="2"/>
              </w:rPr>
              <w:t xml:space="preserve"> </w:t>
            </w:r>
            <w:r>
              <w:rPr>
                <w:spacing w:val="3"/>
              </w:rPr>
              <w:t>固定设施的处罚</w:t>
            </w:r>
          </w:p>
        </w:tc>
        <w:tc>
          <w:tcPr>
            <w:tcW w:w="4806" w:type="dxa"/>
          </w:tcPr>
          <w:p>
            <w:pPr>
              <w:spacing w:line="276" w:lineRule="auto"/>
              <w:rPr>
                <w:rFonts w:ascii="Arial" w:hAnsi="Arial"/>
                <w:sz w:val="21"/>
              </w:rPr>
            </w:pPr>
          </w:p>
          <w:p>
            <w:pPr>
              <w:spacing w:line="276" w:lineRule="auto"/>
              <w:rPr>
                <w:rFonts w:ascii="Arial" w:hAnsi="Arial"/>
                <w:sz w:val="21"/>
              </w:rPr>
            </w:pPr>
          </w:p>
          <w:p>
            <w:pPr>
              <w:pStyle w:val="17"/>
              <w:spacing w:before="68" w:line="218" w:lineRule="auto"/>
            </w:pPr>
            <w:r>
              <w:rPr>
                <w:spacing w:val="-7"/>
              </w:rPr>
              <w:t>《中华人民共和国航道法》</w:t>
            </w:r>
          </w:p>
          <w:p>
            <w:pPr>
              <w:pStyle w:val="17"/>
              <w:spacing w:line="218" w:lineRule="auto"/>
              <w:ind w:left="41"/>
            </w:pPr>
            <w:r>
              <w:t>第四十二条第(一)项 违反本法规定，有下列</w:t>
            </w:r>
          </w:p>
          <w:p>
            <w:pPr>
              <w:pStyle w:val="17"/>
              <w:spacing w:before="53" w:line="226" w:lineRule="auto"/>
              <w:ind w:left="41" w:right="330"/>
            </w:pPr>
            <w:r>
              <w:rPr>
                <w:spacing w:val="-1"/>
              </w:rPr>
              <w:t>行为之一的，由负责航道管理的部门责令改正，</w:t>
            </w:r>
            <w:r>
              <w:rPr>
                <w:spacing w:val="15"/>
              </w:rPr>
              <w:t xml:space="preserve"> </w:t>
            </w:r>
            <w:r>
              <w:t>对单位处五万元以下罚款，对个人处二千元以下</w:t>
            </w:r>
            <w:r>
              <w:rPr>
                <w:spacing w:val="12"/>
              </w:rPr>
              <w:t xml:space="preserve"> </w:t>
            </w:r>
            <w:r>
              <w:rPr>
                <w:spacing w:val="1"/>
              </w:rPr>
              <w:t xml:space="preserve">罚款；造成损失的，依法承担赔偿责任：(一)  </w:t>
            </w:r>
            <w:r>
              <w:rPr>
                <w:spacing w:val="-1"/>
              </w:rPr>
              <w:t>在航道内设置渔具或者水产养殖设施的。</w:t>
            </w:r>
          </w:p>
        </w:tc>
        <w:tc>
          <w:tcPr>
            <w:tcW w:w="5496" w:type="dxa"/>
          </w:tcPr>
          <w:p>
            <w:pPr>
              <w:spacing w:line="434" w:lineRule="auto"/>
              <w:rPr>
                <w:rFonts w:ascii="Arial" w:hAnsi="Arial"/>
                <w:sz w:val="21"/>
              </w:rPr>
            </w:pPr>
          </w:p>
          <w:p>
            <w:pPr>
              <w:pStyle w:val="17"/>
              <w:spacing w:before="69" w:line="192" w:lineRule="auto"/>
              <w:ind w:left="45"/>
            </w:pPr>
            <w:r>
              <w:rPr>
                <w:spacing w:val="-1"/>
              </w:rPr>
              <w:t>1.首次实施该违法行为。</w:t>
            </w:r>
          </w:p>
          <w:p>
            <w:pPr>
              <w:pStyle w:val="17"/>
              <w:spacing w:before="1" w:line="233" w:lineRule="auto"/>
              <w:ind w:left="45" w:right="170" w:firstLine="2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9" w:line="228" w:lineRule="auto"/>
              <w:ind w:left="45" w:right="172" w:firstLine="29"/>
            </w:pPr>
            <w:r>
              <w:rPr>
                <w:spacing w:val="-1"/>
              </w:rPr>
              <w:t>3.经责令改正，按执法部门要求立即或在规定期限内清理</w:t>
            </w:r>
            <w:r>
              <w:rPr>
                <w:spacing w:val="12"/>
              </w:rPr>
              <w:t xml:space="preserve"> </w:t>
            </w:r>
            <w:r>
              <w:t>、清除相关养殖物或设施。不能自行清除的，由执法部</w:t>
            </w:r>
          </w:p>
          <w:p>
            <w:pPr>
              <w:pStyle w:val="17"/>
              <w:spacing w:before="30" w:line="218" w:lineRule="auto"/>
              <w:ind w:left="45"/>
            </w:pPr>
            <w:r>
              <w:rPr>
                <w:spacing w:val="-1"/>
              </w:rPr>
              <w:t>门或者第三方代履行的，积极承担相应费用。</w:t>
            </w:r>
          </w:p>
          <w:p>
            <w:pPr>
              <w:pStyle w:val="17"/>
              <w:spacing w:before="20" w:line="218" w:lineRule="auto"/>
              <w:ind w:left="45"/>
            </w:pPr>
            <w:r>
              <w:rPr>
                <w:spacing w:val="-1"/>
              </w:rPr>
              <w:t>4.未引发水上交通拥堵、造成交通事故等危害后果。</w:t>
            </w:r>
          </w:p>
        </w:tc>
        <w:tc>
          <w:tcPr>
            <w:tcW w:w="1534" w:type="dxa"/>
          </w:tcPr>
          <w:p>
            <w:pPr>
              <w:spacing w:line="317" w:lineRule="auto"/>
              <w:rPr>
                <w:rFonts w:ascii="Arial" w:hAnsi="Arial"/>
                <w:sz w:val="21"/>
              </w:rPr>
            </w:pPr>
          </w:p>
          <w:p>
            <w:pPr>
              <w:spacing w:line="317" w:lineRule="auto"/>
              <w:rPr>
                <w:rFonts w:ascii="Arial" w:hAnsi="Arial"/>
                <w:sz w:val="21"/>
              </w:rPr>
            </w:pPr>
          </w:p>
          <w:p>
            <w:pPr>
              <w:spacing w:line="317" w:lineRule="auto"/>
              <w:rPr>
                <w:rFonts w:ascii="Arial" w:hAnsi="Arial"/>
                <w:sz w:val="21"/>
              </w:rPr>
            </w:pPr>
          </w:p>
          <w:p>
            <w:pPr>
              <w:pStyle w:val="17"/>
              <w:spacing w:before="68" w:line="218" w:lineRule="auto"/>
              <w:ind w:left="130"/>
            </w:pPr>
            <w:r>
              <w:rPr>
                <w:spacing w:val="3"/>
              </w:rPr>
              <w:t>教育、指导约</w:t>
            </w:r>
          </w:p>
          <w:p>
            <w:pPr>
              <w:pStyle w:val="17"/>
              <w:spacing w:before="18" w:line="218" w:lineRule="auto"/>
              <w:ind w:left="130"/>
            </w:pPr>
            <w:r>
              <w:rPr>
                <w:spacing w:val="2"/>
              </w:rPr>
              <w:t>谈或者书面告</w:t>
            </w:r>
          </w:p>
          <w:p>
            <w:pPr>
              <w:pStyle w:val="17"/>
              <w:spacing w:before="34" w:line="218" w:lineRule="auto"/>
              <w:ind w:left="550"/>
            </w:pPr>
            <w:r>
              <w:rPr>
                <w:spacing w:val="4"/>
              </w:rPr>
              <w:t>知等</w:t>
            </w:r>
          </w:p>
        </w:tc>
      </w:tr>
    </w:tbl>
    <w:p>
      <w:pPr>
        <w:pStyle w:val="15"/>
      </w:pPr>
    </w:p>
    <w:p>
      <w:pPr>
        <w:sectPr>
          <w:footerReference w:type="default" r:id="rId9"/>
          <w:pgSz w:w="16840" w:h="11900"/>
          <w:pgMar w:top="400" w:right="645" w:bottom="1260" w:left="2085" w:header="0" w:footer="987" w:gutter="0"/>
          <w:docGrid w:linePitch="312" w:charSpace="0"/>
        </w:sectPr>
      </w:pPr>
    </w:p>
    <w:p>
      <w:pPr>
        <w:spacing w:before="61"/>
      </w:pPr>
    </w:p>
    <w:p>
      <w:pPr>
        <w:spacing w:before="60"/>
      </w:pPr>
    </w:p>
    <w:tbl>
      <w:tblPr>
        <w:jc w:val="left"/>
        <w:tblInd w:w="5" w:type="dxa"/>
        <w:tblW w:w="14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99"/>
        <w:gridCol w:w="4807"/>
        <w:gridCol w:w="5496"/>
        <w:gridCol w:w="1554"/>
      </w:tblGrid>
      <w:tr>
        <w:trPr>
          <w:trHeight w:val="2561"/>
        </w:trPr>
        <w:tc>
          <w:tcPr>
            <w:tcW w:w="564" w:type="dxa"/>
          </w:tcPr>
          <w:p>
            <w:pPr>
              <w:spacing w:line="290" w:lineRule="auto"/>
              <w:rPr>
                <w:rFonts w:ascii="Arial" w:hAnsi="Arial"/>
                <w:sz w:val="21"/>
              </w:rPr>
            </w:pPr>
          </w:p>
          <w:p>
            <w:pPr>
              <w:spacing w:line="290" w:lineRule="auto"/>
              <w:rPr>
                <w:rFonts w:ascii="Arial" w:hAnsi="Arial"/>
                <w:sz w:val="21"/>
              </w:rPr>
            </w:pPr>
          </w:p>
          <w:p>
            <w:pPr>
              <w:spacing w:line="290" w:lineRule="auto"/>
              <w:rPr>
                <w:rFonts w:ascii="Arial" w:hAnsi="Arial"/>
                <w:sz w:val="21"/>
              </w:rPr>
            </w:pPr>
          </w:p>
          <w:p>
            <w:pPr>
              <w:spacing w:line="290" w:lineRule="auto"/>
              <w:rPr>
                <w:rFonts w:ascii="Arial" w:hAnsi="Arial"/>
                <w:sz w:val="21"/>
              </w:rPr>
            </w:pPr>
          </w:p>
          <w:p>
            <w:pPr>
              <w:pStyle w:val="17"/>
              <w:spacing w:before="68" w:line="182" w:lineRule="auto"/>
              <w:ind w:left="165"/>
            </w:pPr>
            <w:r>
              <w:rPr>
                <w:spacing w:val="-3"/>
              </w:rPr>
              <w:t>22</w:t>
            </w:r>
          </w:p>
        </w:tc>
        <w:tc>
          <w:tcPr>
            <w:tcW w:w="1699" w:type="dxa"/>
          </w:tcPr>
          <w:p>
            <w:pPr>
              <w:spacing w:line="276" w:lineRule="auto"/>
              <w:rPr>
                <w:rFonts w:ascii="Arial" w:hAnsi="Arial"/>
                <w:sz w:val="21"/>
              </w:rPr>
            </w:pPr>
          </w:p>
          <w:p>
            <w:pPr>
              <w:spacing w:line="276" w:lineRule="auto"/>
              <w:rPr>
                <w:rFonts w:ascii="Arial" w:hAnsi="Arial"/>
                <w:sz w:val="21"/>
              </w:rPr>
            </w:pPr>
          </w:p>
          <w:p>
            <w:pPr>
              <w:pStyle w:val="17"/>
              <w:spacing w:before="68" w:line="221" w:lineRule="auto"/>
              <w:ind w:left="101"/>
            </w:pPr>
            <w:r>
              <w:rPr>
                <w:spacing w:val="-1"/>
              </w:rPr>
              <w:t>对船员未如实填</w:t>
            </w:r>
          </w:p>
          <w:p>
            <w:pPr>
              <w:pStyle w:val="17"/>
              <w:spacing w:before="19" w:line="221" w:lineRule="auto"/>
              <w:ind w:left="101"/>
            </w:pPr>
            <w:r>
              <w:rPr>
                <w:spacing w:val="1"/>
              </w:rPr>
              <w:t>写或者记载航海</w:t>
            </w:r>
          </w:p>
          <w:p>
            <w:pPr>
              <w:pStyle w:val="17"/>
              <w:spacing w:before="57" w:line="218" w:lineRule="auto"/>
              <w:ind w:left="101"/>
            </w:pPr>
            <w:r>
              <w:rPr>
                <w:spacing w:val="1"/>
              </w:rPr>
              <w:t>日志或轮机日志</w:t>
            </w:r>
          </w:p>
          <w:p>
            <w:pPr>
              <w:pStyle w:val="17"/>
              <w:spacing w:before="32" w:line="218" w:lineRule="auto"/>
              <w:ind w:left="101"/>
            </w:pPr>
            <w:r>
              <w:rPr>
                <w:spacing w:val="1"/>
              </w:rPr>
              <w:t>有关船舶法定文</w:t>
            </w:r>
          </w:p>
          <w:p>
            <w:pPr>
              <w:pStyle w:val="17"/>
              <w:spacing w:before="40" w:line="218" w:lineRule="auto"/>
              <w:ind w:left="421"/>
            </w:pPr>
            <w:r>
              <w:rPr>
                <w:spacing w:val="6"/>
              </w:rPr>
              <w:t>书的处罚</w:t>
            </w:r>
          </w:p>
        </w:tc>
        <w:tc>
          <w:tcPr>
            <w:tcW w:w="4807" w:type="dxa"/>
          </w:tcPr>
          <w:p>
            <w:pPr>
              <w:pStyle w:val="17"/>
              <w:spacing w:before="213" w:line="218" w:lineRule="auto"/>
              <w:ind w:left="36"/>
            </w:pPr>
            <w:r>
              <w:rPr>
                <w:spacing w:val="-1"/>
              </w:rPr>
              <w:t>《中华人民共和国船员条例》</w:t>
            </w:r>
          </w:p>
          <w:p>
            <w:pPr>
              <w:pStyle w:val="17"/>
              <w:spacing w:before="10" w:line="238" w:lineRule="auto"/>
              <w:ind w:left="141" w:right="431" w:firstLine="10"/>
            </w:pPr>
            <w:r>
              <w:rPr>
                <w:spacing w:val="-1"/>
              </w:rPr>
              <w:t>第五十一条：违反本条例的规定，船员有下列情形之一的，由海事管理机构处1000元以上1万元以下罚款；情节严重的，并给予暂扣船员适任证书6个月以上2年以下直至吊销船员适任证书的处罚：</w:t>
            </w:r>
            <w:r>
              <w:t>(四)未如实填写或者记载有关船舶、船员法定</w:t>
            </w:r>
            <w:r>
              <w:rPr>
                <w:spacing w:val="-1"/>
              </w:rPr>
              <w:t>文书的。</w:t>
            </w:r>
          </w:p>
        </w:tc>
        <w:tc>
          <w:tcPr>
            <w:tcW w:w="5496" w:type="dxa"/>
          </w:tcPr>
          <w:p>
            <w:pPr>
              <w:spacing w:line="422" w:lineRule="auto"/>
              <w:rPr>
                <w:rFonts w:ascii="Arial" w:hAnsi="Arial"/>
                <w:sz w:val="21"/>
              </w:rPr>
            </w:pPr>
          </w:p>
          <w:p>
            <w:pPr>
              <w:pStyle w:val="17"/>
              <w:spacing w:before="68" w:line="218" w:lineRule="auto"/>
              <w:ind w:left="64"/>
            </w:pPr>
            <w:r>
              <w:rPr>
                <w:spacing w:val="-1"/>
              </w:rPr>
              <w:t>1.首次实施该违法行为。</w:t>
            </w:r>
          </w:p>
          <w:p>
            <w:pPr>
              <w:pStyle w:val="17"/>
              <w:spacing w:before="9" w:line="233" w:lineRule="auto"/>
              <w:ind w:left="64" w:right="18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9" w:line="233" w:lineRule="auto"/>
              <w:ind w:left="64" w:right="159"/>
            </w:pPr>
            <w:r>
              <w:t>3.未如实填写或记载航海日志或轮机日志，且相关内容不</w:t>
            </w:r>
            <w:r>
              <w:rPr>
                <w:spacing w:val="10"/>
              </w:rPr>
              <w:t xml:space="preserve"> </w:t>
            </w:r>
            <w:r>
              <w:rPr>
                <w:spacing w:val="-1"/>
              </w:rPr>
              <w:t>设涉及事故、险情、保安事件或影响航行安全的情况。</w:t>
            </w:r>
          </w:p>
          <w:p>
            <w:pPr>
              <w:pStyle w:val="17"/>
              <w:spacing w:before="51" w:line="221" w:lineRule="auto"/>
              <w:ind w:left="64"/>
            </w:pPr>
            <w:r>
              <w:rPr>
                <w:spacing w:val="-1"/>
              </w:rPr>
              <w:t>4.未造成其他危害后果。</w:t>
            </w:r>
          </w:p>
        </w:tc>
        <w:tc>
          <w:tcPr>
            <w:tcW w:w="1554"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8" w:line="218" w:lineRule="auto"/>
              <w:ind w:left="138"/>
            </w:pPr>
            <w:r>
              <w:rPr>
                <w:spacing w:val="3"/>
              </w:rPr>
              <w:t>教育、指导约</w:t>
            </w:r>
          </w:p>
          <w:p>
            <w:pPr>
              <w:pStyle w:val="17"/>
              <w:spacing w:before="38" w:line="218" w:lineRule="auto"/>
              <w:ind w:left="138"/>
            </w:pPr>
            <w:r>
              <w:rPr>
                <w:spacing w:val="2"/>
              </w:rPr>
              <w:t>谈或者书面告</w:t>
            </w:r>
          </w:p>
          <w:p>
            <w:pPr>
              <w:pStyle w:val="17"/>
              <w:spacing w:before="14" w:line="218" w:lineRule="auto"/>
              <w:ind w:left="558"/>
            </w:pPr>
            <w:r>
              <w:rPr>
                <w:spacing w:val="4"/>
              </w:rPr>
              <w:t>知等</w:t>
            </w:r>
          </w:p>
        </w:tc>
      </w:tr>
      <w:tr>
        <w:trPr>
          <w:trHeight w:val="2397"/>
        </w:trPr>
        <w:tc>
          <w:tcPr>
            <w:tcW w:w="564" w:type="dxa"/>
          </w:tcPr>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pStyle w:val="17"/>
              <w:spacing w:before="69" w:line="182" w:lineRule="auto"/>
              <w:ind w:left="165"/>
            </w:pPr>
            <w:r>
              <w:rPr>
                <w:spacing w:val="-3"/>
              </w:rPr>
              <w:t>23</w:t>
            </w:r>
          </w:p>
        </w:tc>
        <w:tc>
          <w:tcPr>
            <w:tcW w:w="1699" w:type="dxa"/>
          </w:tcPr>
          <w:p>
            <w:pPr>
              <w:spacing w:line="300" w:lineRule="auto"/>
              <w:rPr>
                <w:rFonts w:ascii="Arial" w:hAnsi="Arial"/>
                <w:sz w:val="21"/>
              </w:rPr>
            </w:pPr>
          </w:p>
          <w:p>
            <w:pPr>
              <w:spacing w:line="300" w:lineRule="auto"/>
              <w:rPr>
                <w:rFonts w:ascii="Arial" w:hAnsi="Arial"/>
                <w:sz w:val="21"/>
              </w:rPr>
            </w:pPr>
          </w:p>
          <w:p>
            <w:pPr>
              <w:pStyle w:val="17"/>
              <w:spacing w:before="69" w:line="218" w:lineRule="auto"/>
              <w:ind w:left="101"/>
            </w:pPr>
            <w:r>
              <w:rPr>
                <w:spacing w:val="2"/>
              </w:rPr>
              <w:t>对未将船舶识别</w:t>
            </w:r>
          </w:p>
          <w:p>
            <w:pPr>
              <w:pStyle w:val="17"/>
              <w:spacing w:before="21" w:line="221" w:lineRule="auto"/>
              <w:ind w:left="101"/>
            </w:pPr>
            <w:r>
              <w:rPr>
                <w:spacing w:val="1"/>
              </w:rPr>
              <w:t>号在船体上永久</w:t>
            </w:r>
          </w:p>
          <w:p>
            <w:pPr>
              <w:pStyle w:val="17"/>
              <w:spacing w:before="47" w:line="218" w:lineRule="auto"/>
              <w:ind w:left="101"/>
            </w:pPr>
            <w:r>
              <w:rPr>
                <w:spacing w:val="2"/>
              </w:rPr>
              <w:t>标记或者粘贴的</w:t>
            </w:r>
          </w:p>
          <w:p>
            <w:pPr>
              <w:pStyle w:val="17"/>
              <w:spacing w:before="35" w:line="223" w:lineRule="auto"/>
              <w:ind w:left="631"/>
            </w:pPr>
            <w:r>
              <w:rPr>
                <w:spacing w:val="12"/>
              </w:rPr>
              <w:t>处罚</w:t>
            </w:r>
          </w:p>
        </w:tc>
        <w:tc>
          <w:tcPr>
            <w:tcW w:w="4807" w:type="dxa"/>
          </w:tcPr>
          <w:p>
            <w:pPr>
              <w:spacing w:line="442" w:lineRule="auto"/>
              <w:rPr>
                <w:rFonts w:ascii="Arial" w:hAnsi="Arial"/>
                <w:sz w:val="21"/>
              </w:rPr>
            </w:pPr>
          </w:p>
          <w:p>
            <w:pPr>
              <w:pStyle w:val="17"/>
              <w:spacing w:before="69" w:line="218" w:lineRule="auto"/>
              <w:ind w:left="36"/>
            </w:pPr>
            <w:r>
              <w:rPr>
                <w:spacing w:val="-1"/>
              </w:rPr>
              <w:t>《中华人民共和国船舶识别号管理规定》</w:t>
            </w:r>
          </w:p>
          <w:p>
            <w:pPr>
              <w:pStyle w:val="17"/>
              <w:spacing w:before="39" w:line="247" w:lineRule="auto"/>
              <w:ind w:left="61" w:right="206" w:firstLine="79"/>
            </w:pPr>
            <w:r>
              <w:rPr>
                <w:spacing w:val="-1"/>
              </w:rPr>
              <w:t>第十四条 未按本规定取得船舶识别号或者未将</w:t>
            </w:r>
            <w:r>
              <w:rPr>
                <w:spacing w:val="5"/>
              </w:rPr>
              <w:t xml:space="preserve">  </w:t>
            </w:r>
            <w:r>
              <w:rPr>
                <w:spacing w:val="3"/>
              </w:rPr>
              <w:t>船舶识别号在船体上永久标记或者粘贴的，由海</w:t>
            </w:r>
            <w:r>
              <w:rPr>
                <w:spacing w:val="7"/>
              </w:rPr>
              <w:t xml:space="preserve"> </w:t>
            </w:r>
            <w:r>
              <w:t>事管理机构责令改正，并可处3000元以上3万元以</w:t>
            </w:r>
            <w:r>
              <w:rPr>
                <w:spacing w:val="12"/>
              </w:rPr>
              <w:t xml:space="preserve"> </w:t>
            </w:r>
            <w:r>
              <w:rPr>
                <w:spacing w:val="15"/>
              </w:rPr>
              <w:t>下的罚款。</w:t>
            </w:r>
          </w:p>
        </w:tc>
        <w:tc>
          <w:tcPr>
            <w:tcW w:w="5496" w:type="dxa"/>
          </w:tcPr>
          <w:p>
            <w:pPr>
              <w:spacing w:line="312" w:lineRule="auto"/>
              <w:rPr>
                <w:rFonts w:ascii="Arial" w:hAnsi="Arial"/>
                <w:sz w:val="21"/>
              </w:rPr>
            </w:pPr>
          </w:p>
          <w:p>
            <w:pPr>
              <w:pStyle w:val="17"/>
              <w:spacing w:before="68" w:line="218" w:lineRule="auto"/>
              <w:ind w:left="64"/>
            </w:pPr>
            <w:r>
              <w:rPr>
                <w:spacing w:val="-1"/>
              </w:rPr>
              <w:t>1.首次实施该违法行为。</w:t>
            </w:r>
          </w:p>
          <w:p>
            <w:pPr>
              <w:pStyle w:val="17"/>
              <w:spacing w:before="10" w:line="238" w:lineRule="auto"/>
              <w:ind w:left="64" w:right="18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47" w:lineRule="auto"/>
              <w:ind w:left="64" w:right="162"/>
            </w:pPr>
            <w:r>
              <w:t>3.经责令改正，在执法部门要求的期限内在船体上永久标</w:t>
            </w:r>
            <w:r>
              <w:rPr>
                <w:spacing w:val="7"/>
              </w:rPr>
              <w:t xml:space="preserve"> </w:t>
            </w:r>
            <w:r>
              <w:rPr>
                <w:spacing w:val="-1"/>
              </w:rPr>
              <w:t>记或者粘贴船舶识别号。</w:t>
            </w:r>
          </w:p>
          <w:p>
            <w:pPr>
              <w:pStyle w:val="17"/>
              <w:spacing w:before="21" w:line="221" w:lineRule="auto"/>
              <w:ind w:left="64"/>
            </w:pPr>
            <w:r>
              <w:rPr>
                <w:spacing w:val="-1"/>
              </w:rPr>
              <w:t>4.未造成其他危害后果。</w:t>
            </w:r>
          </w:p>
        </w:tc>
        <w:tc>
          <w:tcPr>
            <w:tcW w:w="1554"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7"/>
              <w:spacing w:before="69" w:line="218" w:lineRule="auto"/>
              <w:ind w:left="138"/>
            </w:pPr>
            <w:r>
              <w:rPr>
                <w:spacing w:val="3"/>
              </w:rPr>
              <w:t>教育、指导约</w:t>
            </w:r>
          </w:p>
          <w:p>
            <w:pPr>
              <w:pStyle w:val="17"/>
              <w:spacing w:before="38" w:line="218" w:lineRule="auto"/>
              <w:ind w:left="138"/>
            </w:pPr>
            <w:r>
              <w:rPr>
                <w:spacing w:val="2"/>
              </w:rPr>
              <w:t>谈或者书面告</w:t>
            </w:r>
          </w:p>
          <w:p>
            <w:pPr>
              <w:pStyle w:val="17"/>
              <w:spacing w:before="24" w:line="218" w:lineRule="auto"/>
              <w:ind w:left="558"/>
            </w:pPr>
            <w:r>
              <w:rPr>
                <w:spacing w:val="4"/>
              </w:rPr>
              <w:t>知等</w:t>
            </w:r>
          </w:p>
        </w:tc>
      </w:tr>
      <w:tr>
        <w:trPr>
          <w:trHeight w:val="2532"/>
        </w:trPr>
        <w:tc>
          <w:tcPr>
            <w:tcW w:w="564" w:type="dxa"/>
          </w:tcPr>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pStyle w:val="17"/>
              <w:spacing w:before="68" w:line="182" w:lineRule="auto"/>
              <w:ind w:left="165"/>
            </w:pPr>
            <w:r>
              <w:rPr>
                <w:spacing w:val="-3"/>
              </w:rPr>
              <w:t>24</w:t>
            </w:r>
          </w:p>
        </w:tc>
        <w:tc>
          <w:tcPr>
            <w:tcW w:w="1699" w:type="dxa"/>
          </w:tcPr>
          <w:p>
            <w:pPr>
              <w:spacing w:line="276" w:lineRule="auto"/>
              <w:rPr>
                <w:rFonts w:ascii="Arial" w:hAnsi="Arial"/>
                <w:sz w:val="21"/>
              </w:rPr>
            </w:pPr>
          </w:p>
          <w:p>
            <w:pPr>
              <w:spacing w:line="276" w:lineRule="auto"/>
              <w:rPr>
                <w:rFonts w:ascii="Arial" w:hAnsi="Arial"/>
                <w:sz w:val="21"/>
              </w:rPr>
            </w:pPr>
          </w:p>
          <w:p>
            <w:pPr>
              <w:spacing w:line="278" w:lineRule="auto"/>
              <w:rPr>
                <w:rFonts w:ascii="Arial" w:hAnsi="Arial"/>
                <w:sz w:val="21"/>
              </w:rPr>
            </w:pPr>
          </w:p>
          <w:p>
            <w:pPr>
              <w:pStyle w:val="17"/>
              <w:spacing w:before="68" w:line="218" w:lineRule="auto"/>
              <w:ind w:left="101"/>
            </w:pPr>
            <w:r>
              <w:rPr>
                <w:spacing w:val="-1"/>
              </w:rPr>
              <w:t>对船舶未随船保</w:t>
            </w:r>
          </w:p>
          <w:p>
            <w:pPr>
              <w:pStyle w:val="17"/>
              <w:spacing w:before="40" w:line="218" w:lineRule="auto"/>
              <w:ind w:left="101"/>
            </w:pPr>
            <w:r>
              <w:rPr>
                <w:spacing w:val="-1"/>
              </w:rPr>
              <w:t>存自查记录的处</w:t>
            </w:r>
          </w:p>
          <w:p>
            <w:pPr>
              <w:pStyle w:val="17"/>
              <w:spacing w:before="15" w:line="223" w:lineRule="auto"/>
              <w:ind w:left="731"/>
            </w:pPr>
            <w:r>
              <w:t>罚</w:t>
            </w:r>
          </w:p>
        </w:tc>
        <w:tc>
          <w:tcPr>
            <w:tcW w:w="4807" w:type="dxa"/>
          </w:tcPr>
          <w:p>
            <w:pPr>
              <w:spacing w:line="341" w:lineRule="auto"/>
              <w:rPr>
                <w:rFonts w:ascii="Arial" w:hAnsi="Arial"/>
                <w:sz w:val="21"/>
              </w:rPr>
            </w:pPr>
          </w:p>
          <w:p>
            <w:pPr>
              <w:spacing w:line="343" w:lineRule="auto"/>
              <w:rPr>
                <w:rFonts w:ascii="Arial" w:hAnsi="Arial"/>
                <w:sz w:val="21"/>
              </w:rPr>
            </w:pPr>
          </w:p>
          <w:p>
            <w:pPr>
              <w:pStyle w:val="17"/>
              <w:spacing w:before="68" w:line="218" w:lineRule="auto"/>
              <w:ind w:left="36"/>
            </w:pPr>
            <w:r>
              <w:rPr>
                <w:spacing w:val="-1"/>
              </w:rPr>
              <w:t>《中华人民共和国船舶安全监督规则》</w:t>
            </w:r>
          </w:p>
          <w:p>
            <w:pPr>
              <w:pStyle w:val="17"/>
              <w:spacing w:before="40" w:line="228" w:lineRule="auto"/>
              <w:ind w:left="141" w:right="230"/>
              <w:jc w:val="both"/>
            </w:pPr>
            <w:r>
              <w:rPr>
                <w:spacing w:val="-1"/>
              </w:rPr>
              <w:t>第五十三条  船舶未按照规定开展自查或者未随</w:t>
            </w:r>
            <w:r>
              <w:rPr>
                <w:spacing w:val="12"/>
              </w:rPr>
              <w:t xml:space="preserve"> </w:t>
            </w:r>
            <w:r>
              <w:t>船保存船舶自查记录的，对船舶所有人或者船舶</w:t>
            </w:r>
            <w:r>
              <w:rPr>
                <w:spacing w:val="13"/>
              </w:rPr>
              <w:t xml:space="preserve"> </w:t>
            </w:r>
            <w:r>
              <w:rPr>
                <w:spacing w:val="-1"/>
              </w:rPr>
              <w:t>经营人处1000元以上1万元以下罚款。</w:t>
            </w:r>
          </w:p>
        </w:tc>
        <w:tc>
          <w:tcPr>
            <w:tcW w:w="5496" w:type="dxa"/>
          </w:tcPr>
          <w:p>
            <w:pPr>
              <w:spacing w:line="295" w:lineRule="auto"/>
              <w:rPr>
                <w:rFonts w:ascii="Arial" w:hAnsi="Arial"/>
                <w:sz w:val="21"/>
              </w:rPr>
            </w:pPr>
          </w:p>
          <w:p>
            <w:pPr>
              <w:pStyle w:val="17"/>
              <w:spacing w:before="69" w:line="218" w:lineRule="auto"/>
              <w:ind w:left="64"/>
            </w:pPr>
            <w:r>
              <w:rPr>
                <w:spacing w:val="-1"/>
              </w:rPr>
              <w:t>1.首次实施该违法行为。</w:t>
            </w:r>
          </w:p>
          <w:p>
            <w:pPr>
              <w:pStyle w:val="17"/>
              <w:spacing w:before="29" w:line="233" w:lineRule="auto"/>
              <w:ind w:left="64" w:right="18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line="218" w:lineRule="auto"/>
              <w:ind w:left="64"/>
            </w:pPr>
            <w:r>
              <w:rPr>
                <w:spacing w:val="-1"/>
              </w:rPr>
              <w:t>3.客运船舶、危险化学品船舶不适用。</w:t>
            </w:r>
          </w:p>
          <w:p>
            <w:pPr>
              <w:pStyle w:val="17"/>
              <w:spacing w:before="29" w:line="228" w:lineRule="auto"/>
              <w:ind w:left="64" w:right="178"/>
            </w:pPr>
            <w:r>
              <w:rPr>
                <w:spacing w:val="-1"/>
              </w:rPr>
              <w:t>4.经贵令改正，在执法部门规定的期限内开展自查并随船</w:t>
            </w:r>
            <w:r>
              <w:rPr>
                <w:spacing w:val="17"/>
              </w:rPr>
              <w:t xml:space="preserve"> </w:t>
            </w:r>
            <w:r>
              <w:rPr>
                <w:spacing w:val="-1"/>
              </w:rPr>
              <w:t>保存自查记录。</w:t>
            </w:r>
          </w:p>
          <w:p>
            <w:pPr>
              <w:pStyle w:val="17"/>
              <w:spacing w:before="41" w:line="221" w:lineRule="auto"/>
              <w:ind w:left="64"/>
            </w:pPr>
            <w:r>
              <w:rPr>
                <w:spacing w:val="-1"/>
              </w:rPr>
              <w:t>5.未造成其他危害后果。</w:t>
            </w:r>
          </w:p>
        </w:tc>
        <w:tc>
          <w:tcPr>
            <w:tcW w:w="1554" w:type="dxa"/>
          </w:tcPr>
          <w:p>
            <w:pPr>
              <w:spacing w:line="293" w:lineRule="auto"/>
              <w:rPr>
                <w:rFonts w:ascii="Arial" w:hAnsi="Arial"/>
                <w:sz w:val="21"/>
              </w:rPr>
            </w:pPr>
          </w:p>
          <w:p>
            <w:pPr>
              <w:spacing w:line="295" w:lineRule="auto"/>
              <w:rPr>
                <w:rFonts w:ascii="Arial" w:hAnsi="Arial"/>
                <w:sz w:val="21"/>
              </w:rPr>
            </w:pPr>
          </w:p>
          <w:p>
            <w:pPr>
              <w:spacing w:line="295" w:lineRule="auto"/>
              <w:rPr>
                <w:rFonts w:ascii="Arial" w:hAnsi="Arial"/>
                <w:sz w:val="21"/>
              </w:rPr>
            </w:pPr>
          </w:p>
          <w:p>
            <w:pPr>
              <w:pStyle w:val="17"/>
              <w:spacing w:before="68" w:line="211" w:lineRule="auto"/>
              <w:ind w:left="138"/>
            </w:pPr>
            <w:r>
              <w:rPr>
                <w:spacing w:val="3"/>
              </w:rPr>
              <w:t>教育、指导约</w:t>
            </w:r>
          </w:p>
          <w:p>
            <w:pPr>
              <w:pStyle w:val="17"/>
              <w:spacing w:before="1" w:line="216" w:lineRule="auto"/>
              <w:ind w:left="138"/>
            </w:pPr>
            <w:r>
              <w:rPr>
                <w:spacing w:val="2"/>
              </w:rPr>
              <w:t>谈或者书面告</w:t>
            </w:r>
          </w:p>
          <w:p>
            <w:pPr>
              <w:pStyle w:val="17"/>
              <w:spacing w:before="34" w:line="218" w:lineRule="auto"/>
              <w:ind w:left="558"/>
            </w:pPr>
            <w:r>
              <w:rPr>
                <w:spacing w:val="4"/>
              </w:rPr>
              <w:t>知等</w:t>
            </w:r>
          </w:p>
        </w:tc>
      </w:tr>
    </w:tbl>
    <w:p>
      <w:pPr>
        <w:pStyle w:val="15"/>
      </w:pPr>
    </w:p>
    <w:p>
      <w:pPr>
        <w:sectPr>
          <w:footerReference w:type="default" r:id="rId10"/>
          <w:pgSz w:w="16840" w:h="11900"/>
          <w:pgMar w:top="400" w:right="674" w:bottom="1140" w:left="2034" w:header="0" w:footer="867" w:gutter="0"/>
          <w:docGrid w:linePitch="312" w:charSpace="0"/>
        </w:sectPr>
      </w:pPr>
    </w:p>
    <w:p>
      <w:pPr>
        <w:spacing w:before="71"/>
      </w:pPr>
    </w:p>
    <w:p>
      <w:pPr>
        <w:spacing w:before="70"/>
      </w:pPr>
    </w:p>
    <w:tbl>
      <w:tblPr>
        <w:jc w:val="left"/>
        <w:tblInd w:w="5" w:type="dxa"/>
        <w:tblW w:w="14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89"/>
        <w:gridCol w:w="4806"/>
        <w:gridCol w:w="5496"/>
        <w:gridCol w:w="1554"/>
      </w:tblGrid>
      <w:tr>
        <w:trPr>
          <w:trHeight w:val="2312"/>
        </w:trPr>
        <w:tc>
          <w:tcPr>
            <w:tcW w:w="564"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182" w:lineRule="auto"/>
              <w:ind w:left="164"/>
            </w:pPr>
            <w:r>
              <w:rPr>
                <w:spacing w:val="-3"/>
              </w:rPr>
              <w:t>25</w:t>
            </w:r>
          </w:p>
        </w:tc>
        <w:tc>
          <w:tcPr>
            <w:tcW w:w="1689" w:type="dxa"/>
          </w:tcPr>
          <w:p>
            <w:pPr>
              <w:spacing w:line="355" w:lineRule="auto"/>
              <w:rPr>
                <w:rFonts w:ascii="Arial" w:hAnsi="Arial"/>
                <w:sz w:val="21"/>
              </w:rPr>
            </w:pPr>
          </w:p>
          <w:p>
            <w:pPr>
              <w:spacing w:line="355" w:lineRule="auto"/>
              <w:rPr>
                <w:rFonts w:ascii="Arial" w:hAnsi="Arial"/>
                <w:sz w:val="21"/>
              </w:rPr>
            </w:pPr>
          </w:p>
          <w:p>
            <w:pPr>
              <w:pStyle w:val="17"/>
              <w:spacing w:before="68" w:line="221" w:lineRule="auto"/>
              <w:ind w:left="100"/>
            </w:pPr>
            <w:r>
              <w:rPr>
                <w:spacing w:val="-1"/>
              </w:rPr>
              <w:t>对船长未如实记</w:t>
            </w:r>
          </w:p>
          <w:p>
            <w:pPr>
              <w:pStyle w:val="17"/>
              <w:spacing w:before="29" w:line="221" w:lineRule="auto"/>
              <w:ind w:left="100"/>
            </w:pPr>
            <w:r>
              <w:rPr>
                <w:spacing w:val="-2"/>
              </w:rPr>
              <w:t>载船员的履职情</w:t>
            </w:r>
          </w:p>
          <w:p>
            <w:pPr>
              <w:pStyle w:val="17"/>
              <w:spacing w:before="29" w:line="221" w:lineRule="auto"/>
              <w:ind w:left="410"/>
            </w:pPr>
            <w:r>
              <w:rPr>
                <w:spacing w:val="6"/>
              </w:rPr>
              <w:t>况的处罚</w:t>
            </w:r>
          </w:p>
        </w:tc>
        <w:tc>
          <w:tcPr>
            <w:tcW w:w="4806" w:type="dxa"/>
          </w:tcPr>
          <w:p>
            <w:pPr>
              <w:pStyle w:val="17"/>
              <w:spacing w:before="73" w:line="218" w:lineRule="auto"/>
              <w:ind w:left="36"/>
            </w:pPr>
            <w:r>
              <w:rPr>
                <w:spacing w:val="-2"/>
              </w:rPr>
              <w:t>《中华人民共和国船员条例》</w:t>
            </w:r>
          </w:p>
          <w:p>
            <w:pPr>
              <w:pStyle w:val="17"/>
              <w:spacing w:before="1" w:line="247" w:lineRule="auto"/>
              <w:ind w:left="141" w:right="414" w:firstLine="29"/>
            </w:pPr>
            <w:r>
              <w:rPr>
                <w:spacing w:val="-1"/>
              </w:rPr>
              <w:t>第五十二条　违反本条例的规定，船长有下列情形之一的，由海事管理机构处2000元以上2万元以下罚款；情节严重的，并给予暂扣船员适任证书6个月以上2年以下直至吊销船员适任证书的处罚：（三）未在船员服务簿内如实记载船员的履职情况的；</w:t>
            </w:r>
          </w:p>
        </w:tc>
        <w:tc>
          <w:tcPr>
            <w:tcW w:w="5496" w:type="dxa"/>
          </w:tcPr>
          <w:p>
            <w:pPr>
              <w:pStyle w:val="17"/>
              <w:spacing w:before="233" w:line="218" w:lineRule="auto"/>
              <w:ind w:left="55"/>
            </w:pPr>
            <w:r>
              <w:rPr>
                <w:spacing w:val="-1"/>
              </w:rPr>
              <w:t>1.首次实施该违法行为。</w:t>
            </w:r>
          </w:p>
          <w:p>
            <w:pPr>
              <w:pStyle w:val="17"/>
              <w:spacing w:before="10" w:line="223" w:lineRule="auto"/>
              <w:ind w:left="55" w:right="19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18" w:lineRule="auto"/>
              <w:ind w:left="65"/>
            </w:pPr>
            <w:r>
              <w:t>3.不存在故意未如实记载船员履职情况、编造相应情况等</w:t>
            </w:r>
          </w:p>
          <w:p>
            <w:pPr>
              <w:pStyle w:val="17"/>
              <w:spacing w:before="51" w:line="218" w:lineRule="auto"/>
              <w:ind w:left="55"/>
            </w:pPr>
            <w:r>
              <w:rPr>
                <w:spacing w:val="-2"/>
              </w:rPr>
              <w:t>情形。</w:t>
            </w:r>
          </w:p>
          <w:p>
            <w:pPr>
              <w:pStyle w:val="17"/>
              <w:spacing w:line="281" w:lineRule="exact"/>
              <w:ind w:left="55"/>
            </w:pPr>
            <w:r>
              <w:rPr>
                <w:spacing w:val="-1"/>
                <w:position w:val="4"/>
              </w:rPr>
              <w:t>4.在执法部门要求的期限内补充完善的。</w:t>
            </w:r>
          </w:p>
          <w:p>
            <w:pPr>
              <w:pStyle w:val="17"/>
              <w:spacing w:line="221" w:lineRule="auto"/>
              <w:ind w:left="55"/>
            </w:pPr>
            <w:r>
              <w:rPr>
                <w:spacing w:val="-1"/>
              </w:rPr>
              <w:t>5.未造成其他危害后果。</w:t>
            </w:r>
          </w:p>
        </w:tc>
        <w:tc>
          <w:tcPr>
            <w:tcW w:w="1554" w:type="dxa"/>
          </w:tcPr>
          <w:p>
            <w:pPr>
              <w:spacing w:line="355" w:lineRule="auto"/>
              <w:rPr>
                <w:rFonts w:ascii="Arial" w:hAnsi="Arial"/>
                <w:sz w:val="21"/>
              </w:rPr>
            </w:pPr>
          </w:p>
          <w:p>
            <w:pPr>
              <w:spacing w:line="355" w:lineRule="auto"/>
              <w:rPr>
                <w:rFonts w:ascii="Arial" w:hAnsi="Arial"/>
                <w:sz w:val="21"/>
              </w:rPr>
            </w:pPr>
          </w:p>
          <w:p>
            <w:pPr>
              <w:pStyle w:val="17"/>
              <w:spacing w:before="68" w:line="218" w:lineRule="auto"/>
              <w:ind w:left="139"/>
            </w:pPr>
            <w:r>
              <w:rPr>
                <w:spacing w:val="3"/>
              </w:rPr>
              <w:t>教育、指导约</w:t>
            </w:r>
          </w:p>
          <w:p>
            <w:pPr>
              <w:pStyle w:val="17"/>
              <w:spacing w:before="18" w:line="218" w:lineRule="auto"/>
              <w:ind w:left="139"/>
            </w:pPr>
            <w:r>
              <w:rPr>
                <w:spacing w:val="2"/>
              </w:rPr>
              <w:t>谈或者书面告</w:t>
            </w:r>
          </w:p>
          <w:p>
            <w:pPr>
              <w:pStyle w:val="17"/>
              <w:spacing w:before="14" w:line="218" w:lineRule="auto"/>
              <w:ind w:left="559"/>
            </w:pPr>
            <w:r>
              <w:rPr>
                <w:spacing w:val="4"/>
              </w:rPr>
              <w:t>知等</w:t>
            </w:r>
          </w:p>
        </w:tc>
      </w:tr>
      <w:tr>
        <w:trPr>
          <w:trHeight w:val="6268"/>
        </w:trPr>
        <w:tc>
          <w:tcPr>
            <w:tcW w:w="564"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7"/>
              <w:spacing w:before="68" w:line="182" w:lineRule="auto"/>
              <w:ind w:left="164"/>
            </w:pPr>
            <w:r>
              <w:rPr>
                <w:spacing w:val="-3"/>
              </w:rPr>
              <w:t>26</w:t>
            </w:r>
          </w:p>
        </w:tc>
        <w:tc>
          <w:tcPr>
            <w:tcW w:w="1689" w:type="dxa"/>
          </w:tcPr>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pStyle w:val="17"/>
              <w:spacing w:before="68" w:line="228" w:lineRule="auto"/>
              <w:ind w:left="100" w:right="95"/>
            </w:pPr>
            <w:r>
              <w:rPr>
                <w:spacing w:val="-2"/>
              </w:rPr>
              <w:t>船舶未按国家有</w:t>
            </w:r>
            <w:r>
              <w:rPr>
                <w:spacing w:val="4"/>
              </w:rPr>
              <w:t xml:space="preserve"> </w:t>
            </w:r>
            <w:r>
              <w:rPr>
                <w:spacing w:val="1"/>
              </w:rPr>
              <w:t>关规定使用岸电</w:t>
            </w:r>
          </w:p>
        </w:tc>
        <w:tc>
          <w:tcPr>
            <w:tcW w:w="4806" w:type="dxa"/>
          </w:tcPr>
          <w:p>
            <w:pPr>
              <w:pStyle w:val="17"/>
              <w:spacing w:before="171" w:line="218" w:lineRule="auto"/>
              <w:ind w:left="36"/>
            </w:pPr>
            <w:r>
              <w:rPr>
                <w:spacing w:val="-2"/>
              </w:rPr>
              <w:t>《港口和船舶岸电管理办法》</w:t>
            </w:r>
          </w:p>
          <w:p>
            <w:pPr>
              <w:pStyle w:val="17"/>
              <w:spacing w:line="233" w:lineRule="auto"/>
              <w:ind w:left="141" w:right="252"/>
            </w:pPr>
            <w:r>
              <w:rPr>
                <w:spacing w:val="-1"/>
              </w:rPr>
              <w:t>第二十五条  船舶违反本办法第十一条第一款规</w:t>
            </w:r>
            <w:r>
              <w:rPr>
                <w:spacing w:val="12"/>
              </w:rPr>
              <w:t xml:space="preserve"> </w:t>
            </w:r>
            <w:r>
              <w:rPr>
                <w:spacing w:val="-1"/>
              </w:rPr>
              <w:t>定的，由海事管理机构责令限期改正。</w:t>
            </w:r>
          </w:p>
          <w:p>
            <w:pPr>
              <w:pStyle w:val="17"/>
              <w:spacing w:before="29" w:line="235" w:lineRule="auto"/>
              <w:ind w:left="141" w:right="251"/>
              <w:jc w:val="both"/>
            </w:pPr>
            <w:r>
              <w:rPr>
                <w:spacing w:val="-1"/>
              </w:rPr>
              <w:t>在长江流域港口靠泊的船舶违反本办法第十一条</w:t>
            </w:r>
            <w:r>
              <w:rPr>
                <w:spacing w:val="12"/>
              </w:rPr>
              <w:t xml:space="preserve"> </w:t>
            </w:r>
            <w:r>
              <w:rPr>
                <w:spacing w:val="-1"/>
              </w:rPr>
              <w:t>第一款规定的，由海事管理机构责令停止违法行</w:t>
            </w:r>
            <w:r>
              <w:rPr>
                <w:spacing w:val="11"/>
              </w:rPr>
              <w:t xml:space="preserve"> </w:t>
            </w:r>
            <w:r>
              <w:rPr>
                <w:spacing w:val="5"/>
              </w:rPr>
              <w:t>为，给予警告，并视情节轻重处以罚款；</w:t>
            </w:r>
          </w:p>
          <w:p>
            <w:pPr>
              <w:pStyle w:val="17"/>
              <w:spacing w:before="32" w:line="218" w:lineRule="auto"/>
              <w:ind w:left="141"/>
            </w:pPr>
            <w:r>
              <w:rPr>
                <w:spacing w:val="2"/>
              </w:rPr>
              <w:t>(一)船舶发电机组总额定功率2000千瓦(</w:t>
            </w:r>
            <w:r>
              <w:rPr>
                <w:spacing w:val="1"/>
              </w:rPr>
              <w:t>含)</w:t>
            </w:r>
          </w:p>
          <w:p>
            <w:pPr>
              <w:pStyle w:val="17"/>
              <w:spacing w:before="74" w:line="223" w:lineRule="auto"/>
              <w:ind w:left="141" w:right="234"/>
            </w:pPr>
            <w:r>
              <w:t>以下的，处一万元以上二万元以下罚款；情节严</w:t>
            </w:r>
            <w:r>
              <w:rPr>
                <w:spacing w:val="8"/>
              </w:rPr>
              <w:t xml:space="preserve"> </w:t>
            </w:r>
            <w:r>
              <w:rPr>
                <w:spacing w:val="5"/>
              </w:rPr>
              <w:t>重的，处十万元以上二十万元以下罚款；</w:t>
            </w:r>
          </w:p>
          <w:p>
            <w:pPr>
              <w:pStyle w:val="17"/>
              <w:spacing w:before="28" w:line="218" w:lineRule="auto"/>
              <w:ind w:left="141"/>
            </w:pPr>
            <w:r>
              <w:t>(二)船舶发电机组总额定功率2000千瓦以上</w:t>
            </w:r>
          </w:p>
          <w:p>
            <w:pPr>
              <w:pStyle w:val="17"/>
              <w:spacing w:before="42" w:line="218" w:lineRule="auto"/>
              <w:ind w:left="141"/>
            </w:pPr>
            <w:r>
              <w:t>8000千瓦(含)以下的，处二万元以上五万元以</w:t>
            </w:r>
          </w:p>
          <w:p>
            <w:pPr>
              <w:pStyle w:val="17"/>
              <w:spacing w:before="12" w:line="221" w:lineRule="auto"/>
              <w:ind w:left="141"/>
            </w:pPr>
            <w:r>
              <w:t>下罚款；情节严重的，处二十万元以上三十万元</w:t>
            </w:r>
          </w:p>
          <w:p>
            <w:pPr>
              <w:pStyle w:val="17"/>
              <w:spacing w:before="50" w:line="209" w:lineRule="auto"/>
              <w:ind w:left="141"/>
            </w:pPr>
            <w:r>
              <w:rPr>
                <w:spacing w:val="20"/>
              </w:rPr>
              <w:t>以下罚款；</w:t>
            </w:r>
          </w:p>
          <w:p>
            <w:pPr>
              <w:pStyle w:val="17"/>
              <w:spacing w:before="1" w:line="218" w:lineRule="auto"/>
              <w:ind w:left="141"/>
            </w:pPr>
            <w:r>
              <w:t>(三)船舶发电机组总额定功率8000千瓦以上</w:t>
            </w:r>
          </w:p>
          <w:p>
            <w:pPr>
              <w:pStyle w:val="17"/>
              <w:spacing w:before="12" w:line="221" w:lineRule="auto"/>
              <w:ind w:left="141"/>
            </w:pPr>
            <w:r>
              <w:t>的，处五万元以上十万元以下罚款；情节严重</w:t>
            </w:r>
          </w:p>
          <w:p>
            <w:pPr>
              <w:pStyle w:val="17"/>
              <w:spacing w:before="50" w:line="218" w:lineRule="auto"/>
              <w:ind w:left="141"/>
            </w:pPr>
            <w:r>
              <w:rPr>
                <w:spacing w:val="-1"/>
              </w:rPr>
              <w:t>的，处三十万元以上五十万元以下罚款。</w:t>
            </w:r>
          </w:p>
          <w:p>
            <w:pPr>
              <w:pStyle w:val="17"/>
              <w:spacing w:line="235" w:lineRule="auto"/>
              <w:ind w:left="51" w:right="210" w:firstLine="29"/>
            </w:pPr>
            <w:r>
              <w:rPr>
                <w:spacing w:val="-1"/>
              </w:rPr>
              <w:t>前款所称情节严重，是指船舶靠泊同一港口连续3</w:t>
            </w:r>
            <w:r>
              <w:rPr>
                <w:spacing w:val="9"/>
              </w:rPr>
              <w:t xml:space="preserve"> </w:t>
            </w:r>
            <w:r>
              <w:rPr>
                <w:spacing w:val="-1"/>
              </w:rPr>
              <w:t>次及以上或者连续12个月内累计6次及以上未按规</w:t>
            </w:r>
            <w:r>
              <w:rPr>
                <w:spacing w:val="8"/>
              </w:rPr>
              <w:t xml:space="preserve"> </w:t>
            </w:r>
            <w:r>
              <w:rPr>
                <w:spacing w:val="4"/>
              </w:rPr>
              <w:t>定使用岸电，或者船舶受电设施出现故障不及时</w:t>
            </w:r>
            <w:r>
              <w:rPr>
                <w:spacing w:val="17"/>
              </w:rPr>
              <w:t xml:space="preserve"> </w:t>
            </w:r>
            <w:r>
              <w:rPr>
                <w:spacing w:val="5"/>
              </w:rPr>
              <w:t>维修导致6个月以上无法正常使用。</w:t>
            </w:r>
          </w:p>
          <w:p>
            <w:pPr>
              <w:pStyle w:val="17"/>
              <w:spacing w:before="31" w:line="233" w:lineRule="auto"/>
              <w:ind w:left="141" w:right="251"/>
            </w:pPr>
            <w:r>
              <w:rPr>
                <w:spacing w:val="-1"/>
              </w:rPr>
              <w:t>初次违法且情节轻微并及时改正的，可以不予行</w:t>
            </w:r>
            <w:r>
              <w:rPr>
                <w:spacing w:val="12"/>
              </w:rPr>
              <w:t xml:space="preserve"> </w:t>
            </w:r>
            <w:r>
              <w:rPr>
                <w:spacing w:val="-1"/>
              </w:rPr>
              <w:t>政处罚，由海事管理机构进行教育。</w:t>
            </w:r>
          </w:p>
        </w:tc>
        <w:tc>
          <w:tcPr>
            <w:tcW w:w="5496"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8" w:line="218" w:lineRule="auto"/>
              <w:ind w:left="55"/>
            </w:pPr>
            <w:r>
              <w:rPr>
                <w:spacing w:val="-1"/>
              </w:rPr>
              <w:t>1.首次实施该违法行为。</w:t>
            </w:r>
          </w:p>
          <w:p>
            <w:pPr>
              <w:pStyle w:val="17"/>
              <w:spacing w:before="10" w:line="238" w:lineRule="auto"/>
              <w:ind w:left="55" w:right="180" w:firstLine="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18" w:lineRule="auto"/>
              <w:ind w:left="75"/>
            </w:pPr>
            <w:r>
              <w:t>3.不存在《港口和船舶岸电管理办法》第二十五条第三款</w:t>
            </w:r>
          </w:p>
          <w:p>
            <w:pPr>
              <w:pStyle w:val="17"/>
              <w:spacing w:before="51" w:line="218" w:lineRule="auto"/>
              <w:ind w:left="55"/>
            </w:pPr>
            <w:r>
              <w:rPr>
                <w:spacing w:val="-1"/>
              </w:rPr>
              <w:t>规定的情节严重的情形。</w:t>
            </w:r>
          </w:p>
          <w:p>
            <w:pPr>
              <w:pStyle w:val="17"/>
              <w:spacing w:before="1" w:line="218" w:lineRule="auto"/>
              <w:ind w:left="65"/>
            </w:pPr>
            <w:r>
              <w:rPr>
                <w:spacing w:val="-1"/>
              </w:rPr>
              <w:t>4.经责令改正，按规定使用岸电设施或在规定的期限内维</w:t>
            </w:r>
          </w:p>
          <w:p>
            <w:pPr>
              <w:pStyle w:val="17"/>
              <w:spacing w:before="51" w:line="211" w:lineRule="auto"/>
              <w:ind w:left="55"/>
            </w:pPr>
            <w:r>
              <w:rPr>
                <w:spacing w:val="-1"/>
              </w:rPr>
              <w:t>修受电设施出现故障的船舶。</w:t>
            </w:r>
          </w:p>
          <w:p>
            <w:pPr>
              <w:pStyle w:val="17"/>
              <w:spacing w:before="1" w:line="218" w:lineRule="auto"/>
              <w:ind w:left="55"/>
            </w:pPr>
            <w:r>
              <w:rPr>
                <w:spacing w:val="-1"/>
              </w:rPr>
              <w:t>5.未造成其他危害后果。</w:t>
            </w:r>
          </w:p>
          <w:p>
            <w:pPr>
              <w:pStyle w:val="17"/>
              <w:spacing w:before="2" w:line="233" w:lineRule="auto"/>
              <w:ind w:left="55" w:right="167"/>
            </w:pPr>
            <w:r>
              <w:t>6.非因船舶自身原因造成不按规定使用岸电设施的，不予</w:t>
            </w:r>
            <w:r>
              <w:rPr>
                <w:spacing w:val="11"/>
              </w:rPr>
              <w:t xml:space="preserve"> </w:t>
            </w:r>
            <w:r>
              <w:t>处罚，不受上述1-5项条件的限制。</w:t>
            </w:r>
          </w:p>
        </w:tc>
        <w:tc>
          <w:tcPr>
            <w:tcW w:w="1554"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7"/>
              <w:spacing w:before="68" w:line="218" w:lineRule="auto"/>
              <w:ind w:left="139"/>
            </w:pPr>
            <w:r>
              <w:rPr>
                <w:spacing w:val="3"/>
              </w:rPr>
              <w:t>教育、指导约</w:t>
            </w:r>
          </w:p>
          <w:p>
            <w:pPr>
              <w:pStyle w:val="17"/>
              <w:spacing w:before="29" w:line="211" w:lineRule="auto"/>
              <w:ind w:left="139"/>
            </w:pPr>
            <w:r>
              <w:rPr>
                <w:spacing w:val="2"/>
              </w:rPr>
              <w:t>谈或者书面告</w:t>
            </w:r>
          </w:p>
          <w:p>
            <w:pPr>
              <w:pStyle w:val="17"/>
              <w:spacing w:line="218" w:lineRule="auto"/>
              <w:ind w:left="559"/>
            </w:pPr>
            <w:r>
              <w:rPr>
                <w:spacing w:val="4"/>
              </w:rPr>
              <w:t>知等</w:t>
            </w:r>
          </w:p>
        </w:tc>
      </w:tr>
    </w:tbl>
    <w:p>
      <w:pPr>
        <w:pStyle w:val="15"/>
      </w:pPr>
    </w:p>
    <w:p>
      <w:pPr>
        <w:sectPr>
          <w:footerReference w:type="default" r:id="rId11"/>
          <w:pgSz w:w="16840" w:h="11900"/>
          <w:pgMar w:top="400" w:right="645" w:bottom="1221" w:left="2075" w:header="0" w:footer="959" w:gutter="0"/>
          <w:docGrid w:linePitch="312" w:charSpace="0"/>
        </w:sectPr>
      </w:pPr>
    </w:p>
    <w:p>
      <w:pPr>
        <w:spacing w:before="51"/>
      </w:pPr>
    </w:p>
    <w:p>
      <w:pPr>
        <w:spacing w:before="51"/>
      </w:pPr>
    </w:p>
    <w:tbl>
      <w:tblPr>
        <w:jc w:val="left"/>
        <w:tblInd w:w="5" w:type="dxa"/>
        <w:tblW w:w="14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4"/>
        <w:gridCol w:w="1699"/>
        <w:gridCol w:w="4807"/>
        <w:gridCol w:w="5506"/>
        <w:gridCol w:w="1544"/>
      </w:tblGrid>
      <w:tr>
        <w:trPr>
          <w:trHeight w:val="1953"/>
        </w:trPr>
        <w:tc>
          <w:tcPr>
            <w:tcW w:w="554" w:type="dxa"/>
          </w:tcPr>
          <w:p>
            <w:pPr>
              <w:spacing w:line="283"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pStyle w:val="17"/>
              <w:spacing w:before="68" w:line="182" w:lineRule="auto"/>
              <w:ind w:left="165"/>
            </w:pPr>
            <w:r>
              <w:rPr>
                <w:spacing w:val="-3"/>
              </w:rPr>
              <w:t>27</w:t>
            </w:r>
          </w:p>
        </w:tc>
        <w:tc>
          <w:tcPr>
            <w:tcW w:w="1699" w:type="dxa"/>
          </w:tcPr>
          <w:p>
            <w:pPr>
              <w:spacing w:line="252" w:lineRule="auto"/>
              <w:rPr>
                <w:rFonts w:ascii="Arial" w:hAnsi="Arial"/>
                <w:sz w:val="21"/>
              </w:rPr>
            </w:pPr>
          </w:p>
          <w:p>
            <w:pPr>
              <w:pStyle w:val="17"/>
              <w:spacing w:before="69" w:line="218" w:lineRule="auto"/>
              <w:ind w:left="101"/>
            </w:pPr>
            <w:r>
              <w:rPr>
                <w:spacing w:val="-1"/>
              </w:rPr>
              <w:t>对交通运输领域</w:t>
            </w:r>
          </w:p>
          <w:p>
            <w:pPr>
              <w:pStyle w:val="17"/>
              <w:spacing w:before="40" w:line="218" w:lineRule="auto"/>
              <w:ind w:left="101"/>
            </w:pPr>
            <w:r>
              <w:rPr>
                <w:spacing w:val="2"/>
              </w:rPr>
              <w:t>建设单位未按照</w:t>
            </w:r>
          </w:p>
          <w:p>
            <w:pPr>
              <w:pStyle w:val="17"/>
              <w:spacing w:before="40" w:line="218" w:lineRule="auto"/>
              <w:ind w:left="101"/>
            </w:pPr>
            <w:r>
              <w:rPr>
                <w:spacing w:val="1"/>
              </w:rPr>
              <w:t>国家规定办理工</w:t>
            </w:r>
          </w:p>
          <w:p>
            <w:pPr>
              <w:pStyle w:val="17"/>
              <w:spacing w:before="31" w:line="221" w:lineRule="auto"/>
              <w:ind w:left="101"/>
            </w:pPr>
            <w:r>
              <w:rPr>
                <w:spacing w:val="-1"/>
              </w:rPr>
              <w:t>程质量监督手续</w:t>
            </w:r>
          </w:p>
          <w:p>
            <w:pPr>
              <w:pStyle w:val="17"/>
              <w:spacing w:before="30" w:line="221" w:lineRule="auto"/>
              <w:ind w:left="311"/>
            </w:pPr>
            <w:r>
              <w:rPr>
                <w:spacing w:val="5"/>
              </w:rPr>
              <w:t>的行政处罚</w:t>
            </w:r>
          </w:p>
        </w:tc>
        <w:tc>
          <w:tcPr>
            <w:tcW w:w="4807" w:type="dxa"/>
          </w:tcPr>
          <w:p>
            <w:pPr>
              <w:pStyle w:val="17"/>
              <w:spacing w:before="163" w:line="218" w:lineRule="auto"/>
            </w:pPr>
            <w:r>
              <w:rPr>
                <w:spacing w:val="-7"/>
              </w:rPr>
              <w:t>《建设工程质量管理条例》</w:t>
            </w:r>
          </w:p>
          <w:p>
            <w:pPr>
              <w:pStyle w:val="17"/>
              <w:spacing w:before="29" w:line="218" w:lineRule="auto"/>
              <w:ind w:left="32"/>
            </w:pPr>
            <w:r>
              <w:rPr>
                <w:spacing w:val="-1"/>
              </w:rPr>
              <w:t>第五十六条(六)项  违反本条例规定，建设单</w:t>
            </w:r>
          </w:p>
          <w:p>
            <w:pPr>
              <w:pStyle w:val="17"/>
              <w:spacing w:before="30" w:line="218" w:lineRule="auto"/>
              <w:ind w:left="32"/>
            </w:pPr>
            <w:r>
              <w:rPr>
                <w:spacing w:val="-1"/>
              </w:rPr>
              <w:t>位有下列行为之一的，责令改正，处20万元以上</w:t>
            </w:r>
          </w:p>
          <w:p>
            <w:pPr>
              <w:pStyle w:val="17"/>
              <w:spacing w:before="72" w:line="218" w:lineRule="auto"/>
              <w:ind w:left="32"/>
            </w:pPr>
            <w:r>
              <w:rPr>
                <w:spacing w:val="-1"/>
              </w:rPr>
              <w:t>50万以下的罚款：</w:t>
            </w:r>
          </w:p>
          <w:p>
            <w:pPr>
              <w:pStyle w:val="17"/>
              <w:spacing w:before="1" w:line="218" w:lineRule="auto"/>
              <w:ind w:left="32"/>
            </w:pPr>
            <w:r>
              <w:t>(六)未按照国家规定办理工程质量监督手续的</w:t>
            </w:r>
          </w:p>
        </w:tc>
        <w:tc>
          <w:tcPr>
            <w:tcW w:w="5506" w:type="dxa"/>
          </w:tcPr>
          <w:p>
            <w:pPr>
              <w:pStyle w:val="17"/>
              <w:spacing w:before="303" w:line="218" w:lineRule="auto"/>
              <w:ind w:left="65"/>
            </w:pPr>
            <w:r>
              <w:rPr>
                <w:spacing w:val="-1"/>
              </w:rPr>
              <w:t>1.首次实施该违法行为。</w:t>
            </w:r>
          </w:p>
          <w:p>
            <w:pPr>
              <w:pStyle w:val="17"/>
              <w:spacing w:before="39" w:line="233" w:lineRule="auto"/>
              <w:ind w:left="65" w:right="19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38" w:lineRule="auto"/>
              <w:ind w:left="65" w:right="185"/>
            </w:pPr>
            <w:r>
              <w:t>3.在执法部门要求的期限内补充完成质量监</w:t>
            </w:r>
            <w:r>
              <w:rPr>
                <w:spacing w:val="-1"/>
              </w:rPr>
              <w:t>督手续办理。</w:t>
            </w:r>
            <w:r>
              <w:t xml:space="preserve"> </w:t>
            </w:r>
            <w:r>
              <w:rPr>
                <w:spacing w:val="-1"/>
              </w:rPr>
              <w:t>4.未造成其他危害后果。</w:t>
            </w:r>
          </w:p>
        </w:tc>
        <w:tc>
          <w:tcPr>
            <w:tcW w:w="1544" w:type="dxa"/>
          </w:tcPr>
          <w:p>
            <w:pPr>
              <w:spacing w:line="262" w:lineRule="auto"/>
              <w:rPr>
                <w:rFonts w:ascii="Arial" w:hAnsi="Arial"/>
                <w:sz w:val="21"/>
              </w:rPr>
            </w:pPr>
          </w:p>
          <w:p>
            <w:pPr>
              <w:spacing w:line="262" w:lineRule="auto"/>
              <w:rPr>
                <w:rFonts w:ascii="Arial" w:hAnsi="Arial"/>
                <w:sz w:val="21"/>
              </w:rPr>
            </w:pPr>
          </w:p>
          <w:p>
            <w:pPr>
              <w:pStyle w:val="17"/>
              <w:spacing w:before="68" w:line="218" w:lineRule="auto"/>
              <w:ind w:left="138"/>
            </w:pPr>
            <w:r>
              <w:rPr>
                <w:spacing w:val="3"/>
              </w:rPr>
              <w:t>教育、指导约</w:t>
            </w:r>
          </w:p>
          <w:p>
            <w:pPr>
              <w:pStyle w:val="17"/>
              <w:spacing w:before="28" w:line="218" w:lineRule="auto"/>
              <w:ind w:left="138"/>
            </w:pPr>
            <w:r>
              <w:rPr>
                <w:spacing w:val="2"/>
              </w:rPr>
              <w:t>谈或者书面告</w:t>
            </w:r>
          </w:p>
          <w:p>
            <w:pPr>
              <w:pStyle w:val="17"/>
              <w:spacing w:before="24" w:line="218" w:lineRule="auto"/>
              <w:ind w:left="559"/>
            </w:pPr>
            <w:r>
              <w:rPr>
                <w:spacing w:val="4"/>
              </w:rPr>
              <w:t>知等</w:t>
            </w:r>
          </w:p>
        </w:tc>
      </w:tr>
      <w:tr>
        <w:trPr>
          <w:trHeight w:val="2527"/>
        </w:trPr>
        <w:tc>
          <w:tcPr>
            <w:tcW w:w="554" w:type="dxa"/>
          </w:tcPr>
          <w:p>
            <w:pPr>
              <w:spacing w:line="283"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spacing w:line="286" w:lineRule="auto"/>
              <w:rPr>
                <w:rFonts w:ascii="Arial" w:hAnsi="Arial"/>
                <w:sz w:val="21"/>
              </w:rPr>
            </w:pPr>
          </w:p>
          <w:p>
            <w:pPr>
              <w:pStyle w:val="17"/>
              <w:spacing w:before="68" w:line="182" w:lineRule="auto"/>
              <w:ind w:left="165"/>
            </w:pPr>
            <w:r>
              <w:rPr>
                <w:spacing w:val="-3"/>
              </w:rPr>
              <w:t>28</w:t>
            </w:r>
          </w:p>
        </w:tc>
        <w:tc>
          <w:tcPr>
            <w:tcW w:w="1699" w:type="dxa"/>
          </w:tcPr>
          <w:p>
            <w:pPr>
              <w:spacing w:line="312" w:lineRule="auto"/>
              <w:rPr>
                <w:rFonts w:ascii="Arial" w:hAnsi="Arial"/>
                <w:sz w:val="21"/>
              </w:rPr>
            </w:pPr>
          </w:p>
          <w:p>
            <w:pPr>
              <w:spacing w:line="312" w:lineRule="auto"/>
              <w:rPr>
                <w:rFonts w:ascii="Arial" w:hAnsi="Arial"/>
                <w:sz w:val="21"/>
              </w:rPr>
            </w:pPr>
          </w:p>
          <w:p>
            <w:pPr>
              <w:spacing w:line="312" w:lineRule="auto"/>
              <w:rPr>
                <w:rFonts w:ascii="Arial" w:hAnsi="Arial"/>
                <w:sz w:val="21"/>
              </w:rPr>
            </w:pPr>
          </w:p>
          <w:p>
            <w:pPr>
              <w:pStyle w:val="17"/>
              <w:spacing w:before="68" w:line="221" w:lineRule="auto"/>
              <w:ind w:left="101"/>
            </w:pPr>
            <w:r>
              <w:rPr>
                <w:spacing w:val="-1"/>
              </w:rPr>
              <w:t>对擅自占用、挖</w:t>
            </w:r>
          </w:p>
          <w:p>
            <w:pPr>
              <w:pStyle w:val="17"/>
              <w:spacing w:before="39" w:line="218" w:lineRule="auto"/>
              <w:ind w:left="211"/>
            </w:pPr>
            <w:r>
              <w:rPr>
                <w:spacing w:val="4"/>
              </w:rPr>
              <w:t>掘公路的处罚</w:t>
            </w:r>
          </w:p>
        </w:tc>
        <w:tc>
          <w:tcPr>
            <w:tcW w:w="4807" w:type="dxa"/>
          </w:tcPr>
          <w:p>
            <w:pPr>
              <w:pStyle w:val="17"/>
              <w:spacing w:before="8" w:line="245" w:lineRule="auto"/>
              <w:ind w:left="32" w:right="341"/>
            </w:pPr>
            <w:r>
              <w:rPr>
                <w:spacing w:val="-4"/>
              </w:rPr>
              <w:t>1. 《中华人民共和国公路法》第七十六条第一项</w:t>
            </w:r>
            <w:r>
              <w:t xml:space="preserve"> </w:t>
            </w:r>
            <w:r>
              <w:rPr>
                <w:spacing w:val="-1"/>
              </w:rPr>
              <w:t>有下列违法行为的，由交通主管部门责令停止违</w:t>
            </w:r>
            <w:r>
              <w:rPr>
                <w:spacing w:val="10"/>
              </w:rPr>
              <w:t xml:space="preserve"> </w:t>
            </w:r>
            <w:r>
              <w:rPr>
                <w:spacing w:val="1"/>
              </w:rPr>
              <w:t xml:space="preserve">法行为，可以处以三万元以下的的罚款：(一)  </w:t>
            </w:r>
            <w:r>
              <w:t>违反本法第四十四条第一款规定，擅自占用、挖</w:t>
            </w:r>
          </w:p>
          <w:p>
            <w:pPr>
              <w:pStyle w:val="17"/>
              <w:spacing w:before="72" w:line="218" w:lineRule="auto"/>
              <w:ind w:left="32"/>
            </w:pPr>
            <w:r>
              <w:rPr>
                <w:spacing w:val="20"/>
              </w:rPr>
              <w:t>掘公路的；</w:t>
            </w:r>
          </w:p>
          <w:p>
            <w:pPr>
              <w:pStyle w:val="17"/>
              <w:spacing w:before="3" w:line="235" w:lineRule="auto"/>
              <w:ind w:left="32" w:right="341"/>
            </w:pPr>
            <w:r>
              <w:rPr>
                <w:spacing w:val="-5"/>
              </w:rPr>
              <w:t>2. 《公路安全保护条例》第六十二条违反本条例</w:t>
            </w:r>
            <w:r>
              <w:rPr>
                <w:spacing w:val="9"/>
              </w:rPr>
              <w:t xml:space="preserve"> </w:t>
            </w:r>
            <w:r>
              <w:t>的规定，未经许可进行本条例第二十七条第一项</w:t>
            </w:r>
            <w:r>
              <w:rPr>
                <w:spacing w:val="11"/>
              </w:rPr>
              <w:t xml:space="preserve"> </w:t>
            </w:r>
            <w:r>
              <w:rPr>
                <w:spacing w:val="-1"/>
              </w:rPr>
              <w:t>至第五项规定的涉路施工活动的，由公路管理机</w:t>
            </w:r>
            <w:r>
              <w:rPr>
                <w:spacing w:val="10"/>
              </w:rPr>
              <w:t xml:space="preserve"> </w:t>
            </w:r>
            <w:r>
              <w:rPr>
                <w:spacing w:val="5"/>
              </w:rPr>
              <w:t>构责令改正，可以处3万元以下的罚款；</w:t>
            </w:r>
          </w:p>
        </w:tc>
        <w:tc>
          <w:tcPr>
            <w:tcW w:w="5506" w:type="dxa"/>
          </w:tcPr>
          <w:p>
            <w:pPr>
              <w:pStyle w:val="17"/>
              <w:spacing w:before="170" w:line="218" w:lineRule="auto"/>
              <w:ind w:left="65"/>
            </w:pPr>
            <w:r>
              <w:rPr>
                <w:spacing w:val="8"/>
              </w:rPr>
              <w:t>1.首次实施该违法行为；</w:t>
            </w:r>
          </w:p>
          <w:p>
            <w:pPr>
              <w:pStyle w:val="17"/>
              <w:spacing w:before="30" w:line="218" w:lineRule="auto"/>
              <w:ind w:left="65"/>
            </w:pPr>
            <w:r>
              <w:rPr>
                <w:spacing w:val="6"/>
              </w:rPr>
              <w:t>2.擅自占用公路1平方米以下；</w:t>
            </w:r>
          </w:p>
          <w:p>
            <w:pPr>
              <w:pStyle w:val="17"/>
              <w:spacing w:before="19" w:line="233" w:lineRule="auto"/>
              <w:ind w:left="65" w:right="171"/>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41" w:line="235" w:lineRule="auto"/>
              <w:ind w:left="65" w:right="283" w:firstLine="9"/>
            </w:pPr>
            <w:r>
              <w:rPr>
                <w:spacing w:val="-1"/>
              </w:rPr>
              <w:t>4.能及时改正违法行为(及时停止违法行为并恢复原状或</w:t>
            </w:r>
            <w:r>
              <w:rPr>
                <w:spacing w:val="17"/>
              </w:rPr>
              <w:t xml:space="preserve"> </w:t>
            </w:r>
            <w:r>
              <w:rPr>
                <w:spacing w:val="-1"/>
              </w:rPr>
              <w:t>取得许可),并予以赔偿。</w:t>
            </w:r>
          </w:p>
          <w:p>
            <w:pPr>
              <w:pStyle w:val="17"/>
              <w:spacing w:before="38" w:line="238" w:lineRule="auto"/>
              <w:ind w:left="65" w:right="183" w:firstLine="9"/>
            </w:pPr>
            <w:r>
              <w:rPr>
                <w:spacing w:val="-1"/>
              </w:rPr>
              <w:t>5.没有造成公路实质性损坏且未引发交通事故和交通拥堵</w:t>
            </w:r>
            <w:r>
              <w:rPr>
                <w:spacing w:val="12"/>
              </w:rPr>
              <w:t xml:space="preserve"> </w:t>
            </w:r>
            <w:r>
              <w:rPr>
                <w:spacing w:val="-1"/>
              </w:rPr>
              <w:t>等危害后果。</w:t>
            </w:r>
          </w:p>
        </w:tc>
        <w:tc>
          <w:tcPr>
            <w:tcW w:w="1544" w:type="dxa"/>
          </w:tcPr>
          <w:p>
            <w:pPr>
              <w:spacing w:line="271" w:lineRule="auto"/>
              <w:rPr>
                <w:rFonts w:ascii="Arial" w:hAnsi="Arial"/>
                <w:sz w:val="21"/>
              </w:rPr>
            </w:pPr>
          </w:p>
          <w:p>
            <w:pPr>
              <w:spacing w:line="271" w:lineRule="auto"/>
              <w:rPr>
                <w:rFonts w:ascii="Arial" w:hAnsi="Arial"/>
                <w:sz w:val="21"/>
              </w:rPr>
            </w:pPr>
          </w:p>
          <w:p>
            <w:pPr>
              <w:spacing w:line="274" w:lineRule="auto"/>
              <w:rPr>
                <w:rFonts w:ascii="Arial" w:hAnsi="Arial"/>
                <w:sz w:val="21"/>
              </w:rPr>
            </w:pPr>
          </w:p>
          <w:p>
            <w:pPr>
              <w:pStyle w:val="17"/>
              <w:spacing w:before="68" w:line="218" w:lineRule="auto"/>
              <w:ind w:left="138"/>
            </w:pPr>
            <w:r>
              <w:rPr>
                <w:spacing w:val="3"/>
              </w:rPr>
              <w:t>教育、指导约</w:t>
            </w:r>
          </w:p>
          <w:p>
            <w:pPr>
              <w:pStyle w:val="17"/>
              <w:spacing w:before="28" w:line="218" w:lineRule="auto"/>
              <w:ind w:left="138"/>
            </w:pPr>
            <w:r>
              <w:rPr>
                <w:spacing w:val="2"/>
              </w:rPr>
              <w:t>谈或者书面告</w:t>
            </w:r>
          </w:p>
          <w:p>
            <w:pPr>
              <w:pStyle w:val="17"/>
              <w:spacing w:before="33" w:line="218" w:lineRule="auto"/>
              <w:ind w:left="559"/>
            </w:pPr>
            <w:r>
              <w:rPr>
                <w:spacing w:val="4"/>
              </w:rPr>
              <w:t>知等</w:t>
            </w:r>
          </w:p>
        </w:tc>
      </w:tr>
      <w:tr>
        <w:trPr>
          <w:trHeight w:val="4350"/>
        </w:trPr>
        <w:tc>
          <w:tcPr>
            <w:tcW w:w="554" w:type="dxa"/>
          </w:tcPr>
          <w:p>
            <w:pPr>
              <w:spacing w:line="254" w:lineRule="auto"/>
              <w:rPr>
                <w:rFonts w:ascii="Arial" w:hAnsi="Arial"/>
                <w:sz w:val="21"/>
              </w:rPr>
            </w:pPr>
          </w:p>
          <w:p>
            <w:pPr>
              <w:spacing w:line="254"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17"/>
              <w:spacing w:before="69" w:line="182" w:lineRule="auto"/>
              <w:ind w:left="165"/>
            </w:pPr>
            <w:r>
              <w:rPr>
                <w:spacing w:val="-3"/>
              </w:rPr>
              <w:t>29</w:t>
            </w:r>
          </w:p>
        </w:tc>
        <w:tc>
          <w:tcPr>
            <w:tcW w:w="1699"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8" w:line="218" w:lineRule="auto"/>
              <w:ind w:left="101"/>
            </w:pPr>
            <w:r>
              <w:rPr>
                <w:spacing w:val="-1"/>
              </w:rPr>
              <w:t>对从事危及公路</w:t>
            </w:r>
          </w:p>
          <w:p>
            <w:pPr>
              <w:pStyle w:val="17"/>
              <w:spacing w:before="31" w:line="221" w:lineRule="auto"/>
              <w:ind w:left="101"/>
            </w:pPr>
            <w:r>
              <w:rPr>
                <w:spacing w:val="1"/>
              </w:rPr>
              <w:t>安全的作业的处</w:t>
            </w:r>
          </w:p>
          <w:p>
            <w:pPr>
              <w:pStyle w:val="17"/>
              <w:spacing w:before="23" w:line="223" w:lineRule="auto"/>
              <w:ind w:left="731"/>
            </w:pPr>
            <w:r>
              <w:t>罚</w:t>
            </w:r>
          </w:p>
        </w:tc>
        <w:tc>
          <w:tcPr>
            <w:tcW w:w="4807" w:type="dxa"/>
          </w:tcPr>
          <w:p>
            <w:pPr>
              <w:pStyle w:val="17"/>
              <w:spacing w:before="153" w:line="218" w:lineRule="auto"/>
            </w:pPr>
            <w:r>
              <w:rPr>
                <w:spacing w:val="-5"/>
              </w:rPr>
              <w:t>《中华人民共和国公路法》第四十七条在大中型</w:t>
            </w:r>
          </w:p>
          <w:p>
            <w:pPr>
              <w:pStyle w:val="17"/>
              <w:spacing w:before="41" w:line="228" w:lineRule="auto"/>
              <w:ind w:left="32" w:right="339"/>
            </w:pPr>
            <w:r>
              <w:t>公路桥梁和渡口周围二百米、公路隧道上方和洞</w:t>
            </w:r>
            <w:r>
              <w:rPr>
                <w:spacing w:val="14"/>
              </w:rPr>
              <w:t xml:space="preserve"> </w:t>
            </w:r>
            <w:r>
              <w:t>口外一百米范围内，以及在公路两侧一定距离</w:t>
            </w:r>
          </w:p>
          <w:p>
            <w:pPr>
              <w:pStyle w:val="17"/>
              <w:spacing w:before="48" w:line="233" w:lineRule="auto"/>
              <w:ind w:left="32" w:right="286" w:firstLine="59"/>
            </w:pPr>
            <w:r>
              <w:t>内，不得挖砂、采石、取土、倾倒废弃物，不得</w:t>
            </w:r>
            <w:r>
              <w:rPr>
                <w:spacing w:val="7"/>
              </w:rPr>
              <w:t xml:space="preserve"> </w:t>
            </w:r>
            <w:r>
              <w:rPr>
                <w:spacing w:val="-1"/>
              </w:rPr>
              <w:t>进行爆破作业及其他危及公路、公路桥梁、公路 隧道、公路渡口安全的活动。</w:t>
            </w:r>
          </w:p>
          <w:p>
            <w:pPr>
              <w:pStyle w:val="17"/>
              <w:spacing w:before="7" w:line="235" w:lineRule="auto"/>
              <w:ind w:left="32" w:right="199" w:firstLine="470"/>
            </w:pPr>
            <w:r>
              <w:rPr>
                <w:spacing w:val="5"/>
              </w:rPr>
              <w:t>在前款范围内因抢险、防汛需要修筑堤坝、</w:t>
            </w:r>
            <w:r>
              <w:rPr>
                <w:spacing w:val="9"/>
              </w:rPr>
              <w:t xml:space="preserve"> </w:t>
            </w:r>
            <w:r>
              <w:t>压缩或者拓宽河床的，应当事先报经省、自治区</w:t>
            </w:r>
            <w:r>
              <w:rPr>
                <w:spacing w:val="8"/>
              </w:rPr>
              <w:t xml:space="preserve">  </w:t>
            </w:r>
            <w:r>
              <w:rPr>
                <w:spacing w:val="-2"/>
              </w:rPr>
              <w:t xml:space="preserve">、直辖市人民政府交通主管部门会同水行政主管  部门批准，并采取有效的保护有关的公路、公路  </w:t>
            </w:r>
            <w:r>
              <w:rPr>
                <w:spacing w:val="-1"/>
              </w:rPr>
              <w:t>桥梁、公路隧道、公路渡口安全的措施。</w:t>
            </w:r>
          </w:p>
          <w:p>
            <w:pPr>
              <w:pStyle w:val="17"/>
              <w:spacing w:before="40" w:line="218" w:lineRule="auto"/>
              <w:ind w:left="482"/>
            </w:pPr>
            <w:r>
              <w:rPr>
                <w:spacing w:val="-1"/>
              </w:rPr>
              <w:t>第七十六条第(三)项有下列违法行为之一</w:t>
            </w:r>
          </w:p>
          <w:p>
            <w:pPr>
              <w:pStyle w:val="17"/>
              <w:spacing w:before="1" w:line="233" w:lineRule="auto"/>
              <w:ind w:left="32" w:right="345"/>
            </w:pPr>
            <w:r>
              <w:t>的，由交通主管部门责令停止违法行为，可以处</w:t>
            </w:r>
            <w:r>
              <w:rPr>
                <w:spacing w:val="7"/>
              </w:rPr>
              <w:t xml:space="preserve"> </w:t>
            </w:r>
            <w:r>
              <w:rPr>
                <w:spacing w:val="-1"/>
              </w:rPr>
              <w:t>三万元以下的罚款：(三)违反本法第四十七条</w:t>
            </w:r>
          </w:p>
          <w:p>
            <w:pPr>
              <w:pStyle w:val="17"/>
              <w:spacing w:before="23" w:line="218" w:lineRule="auto"/>
              <w:ind w:left="32"/>
            </w:pPr>
            <w:r>
              <w:rPr>
                <w:spacing w:val="-1"/>
              </w:rPr>
              <w:t>规定，从事危及公路安全的作业的。</w:t>
            </w:r>
          </w:p>
        </w:tc>
        <w:tc>
          <w:tcPr>
            <w:tcW w:w="5506" w:type="dxa"/>
          </w:tcPr>
          <w:p>
            <w:pPr>
              <w:spacing w:line="245" w:lineRule="auto"/>
              <w:rPr>
                <w:rFonts w:ascii="Arial" w:hAnsi="Arial"/>
                <w:sz w:val="21"/>
              </w:rPr>
            </w:pPr>
          </w:p>
          <w:p>
            <w:pPr>
              <w:spacing w:line="245"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8" w:line="218" w:lineRule="auto"/>
              <w:ind w:left="65"/>
            </w:pPr>
            <w:r>
              <w:rPr>
                <w:spacing w:val="-1"/>
              </w:rPr>
              <w:t>1.首次实施违法行为。</w:t>
            </w:r>
          </w:p>
          <w:p>
            <w:pPr>
              <w:pStyle w:val="17"/>
              <w:spacing w:before="10" w:line="216" w:lineRule="auto"/>
              <w:ind w:left="65" w:right="191"/>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9" w:line="233" w:lineRule="auto"/>
              <w:ind w:left="64" w:right="181" w:hanging="9"/>
            </w:pPr>
            <w:r>
              <w:t>3.按执法部门要求立即停止作业恢复原状或采取相应措施</w:t>
            </w:r>
            <w:r>
              <w:rPr>
                <w:spacing w:val="8"/>
              </w:rPr>
              <w:t xml:space="preserve"> </w:t>
            </w:r>
            <w:r>
              <w:rPr>
                <w:spacing w:val="-1"/>
              </w:rPr>
              <w:t>保障公路安全。</w:t>
            </w:r>
          </w:p>
          <w:p>
            <w:pPr>
              <w:pStyle w:val="17"/>
              <w:spacing w:before="1" w:line="240" w:lineRule="auto"/>
              <w:ind w:left="64" w:right="198" w:hanging="9"/>
            </w:pPr>
            <w:r>
              <w:rPr>
                <w:spacing w:val="-1"/>
              </w:rPr>
              <w:t>4.没有造成公路实质性损坏且未引发交通事故和交通拥堵</w:t>
            </w:r>
            <w:r>
              <w:rPr>
                <w:spacing w:val="17"/>
              </w:rPr>
              <w:t xml:space="preserve"> </w:t>
            </w:r>
            <w:r>
              <w:rPr>
                <w:spacing w:val="2"/>
              </w:rPr>
              <w:t>等危害后果</w:t>
            </w:r>
          </w:p>
        </w:tc>
        <w:tc>
          <w:tcPr>
            <w:tcW w:w="1544" w:type="dxa"/>
          </w:tcPr>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pStyle w:val="17"/>
              <w:spacing w:before="69" w:line="218" w:lineRule="auto"/>
              <w:ind w:left="138"/>
            </w:pPr>
            <w:r>
              <w:rPr>
                <w:spacing w:val="3"/>
              </w:rPr>
              <w:t>教育、指导约</w:t>
            </w:r>
          </w:p>
          <w:p>
            <w:pPr>
              <w:pStyle w:val="17"/>
              <w:spacing w:before="59" w:line="211" w:lineRule="auto"/>
              <w:ind w:left="138"/>
            </w:pPr>
            <w:r>
              <w:rPr>
                <w:spacing w:val="2"/>
              </w:rPr>
              <w:t>谈或者书面告</w:t>
            </w:r>
          </w:p>
          <w:p>
            <w:pPr>
              <w:pStyle w:val="17"/>
              <w:spacing w:line="218" w:lineRule="auto"/>
              <w:ind w:left="559"/>
            </w:pPr>
            <w:r>
              <w:rPr>
                <w:spacing w:val="4"/>
              </w:rPr>
              <w:t>知等</w:t>
            </w:r>
          </w:p>
        </w:tc>
      </w:tr>
    </w:tbl>
    <w:p>
      <w:pPr>
        <w:pStyle w:val="15"/>
      </w:pPr>
    </w:p>
    <w:p>
      <w:pPr>
        <w:sectPr>
          <w:footerReference w:type="default" r:id="rId12"/>
          <w:pgSz w:w="16840" w:h="11900"/>
          <w:pgMar w:top="400" w:right="674" w:bottom="1160" w:left="2044" w:header="0" w:footer="887" w:gutter="0"/>
          <w:docGrid w:linePitch="312" w:charSpace="0"/>
        </w:sectPr>
      </w:pPr>
    </w:p>
    <w:p>
      <w:pPr>
        <w:spacing w:before="66"/>
      </w:pPr>
    </w:p>
    <w:p>
      <w:pPr>
        <w:spacing w:before="65"/>
      </w:pPr>
    </w:p>
    <w:tbl>
      <w:tblPr>
        <w:jc w:val="left"/>
        <w:tblInd w:w="5" w:type="dxa"/>
        <w:tblW w:w="14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99"/>
        <w:gridCol w:w="4806"/>
        <w:gridCol w:w="5486"/>
        <w:gridCol w:w="1554"/>
      </w:tblGrid>
      <w:tr>
        <w:trPr>
          <w:trHeight w:val="2691"/>
        </w:trPr>
        <w:tc>
          <w:tcPr>
            <w:tcW w:w="564" w:type="dxa"/>
          </w:tcPr>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pStyle w:val="17"/>
              <w:spacing w:before="68" w:line="182" w:lineRule="auto"/>
              <w:ind w:left="164"/>
            </w:pPr>
            <w:r>
              <w:rPr>
                <w:spacing w:val="-4"/>
              </w:rPr>
              <w:t>30</w:t>
            </w:r>
          </w:p>
        </w:tc>
        <w:tc>
          <w:tcPr>
            <w:tcW w:w="1699" w:type="dxa"/>
          </w:tcPr>
          <w:p>
            <w:pPr>
              <w:spacing w:line="362" w:lineRule="auto"/>
              <w:rPr>
                <w:rFonts w:ascii="Arial" w:hAnsi="Arial"/>
                <w:sz w:val="21"/>
              </w:rPr>
            </w:pPr>
          </w:p>
          <w:p>
            <w:pPr>
              <w:pStyle w:val="17"/>
              <w:spacing w:before="69" w:line="221" w:lineRule="auto"/>
              <w:ind w:right="13"/>
              <w:jc w:val="right"/>
            </w:pPr>
            <w:r>
              <w:rPr>
                <w:spacing w:val="15"/>
              </w:rPr>
              <w:t>对损坏、挪动、</w:t>
            </w:r>
          </w:p>
          <w:p>
            <w:pPr>
              <w:pStyle w:val="17"/>
              <w:spacing w:before="17" w:line="218" w:lineRule="auto"/>
              <w:ind w:left="100"/>
            </w:pPr>
            <w:r>
              <w:rPr>
                <w:spacing w:val="1"/>
              </w:rPr>
              <w:t>涂改公路附属设</w:t>
            </w:r>
          </w:p>
          <w:p>
            <w:pPr>
              <w:pStyle w:val="17"/>
              <w:spacing w:before="42" w:line="221" w:lineRule="auto"/>
              <w:ind w:left="100"/>
            </w:pPr>
            <w:r>
              <w:rPr>
                <w:spacing w:val="-1"/>
              </w:rPr>
              <w:t>施或者损坏、挪</w:t>
            </w:r>
          </w:p>
          <w:p>
            <w:pPr>
              <w:pStyle w:val="17"/>
              <w:spacing w:before="9" w:line="221" w:lineRule="auto"/>
              <w:ind w:left="100"/>
            </w:pPr>
            <w:r>
              <w:rPr>
                <w:spacing w:val="2"/>
              </w:rPr>
              <w:t>动建筑控制区的</w:t>
            </w:r>
          </w:p>
          <w:p>
            <w:pPr>
              <w:pStyle w:val="17"/>
              <w:spacing w:before="29" w:line="218" w:lineRule="auto"/>
              <w:ind w:left="100"/>
            </w:pPr>
            <w:r>
              <w:rPr>
                <w:spacing w:val="-2"/>
              </w:rPr>
              <w:t>标桩、界桩，可</w:t>
            </w:r>
          </w:p>
          <w:p>
            <w:pPr>
              <w:pStyle w:val="17"/>
              <w:spacing w:before="31" w:line="218" w:lineRule="auto"/>
              <w:ind w:left="100"/>
            </w:pPr>
            <w:r>
              <w:rPr>
                <w:spacing w:val="1"/>
              </w:rPr>
              <w:t>能危及公路安全</w:t>
            </w:r>
          </w:p>
          <w:p>
            <w:pPr>
              <w:pStyle w:val="17"/>
              <w:spacing w:before="24" w:line="223" w:lineRule="auto"/>
              <w:ind w:left="520"/>
            </w:pPr>
            <w:r>
              <w:rPr>
                <w:spacing w:val="8"/>
              </w:rPr>
              <w:t>的处罚</w:t>
            </w:r>
          </w:p>
        </w:tc>
        <w:tc>
          <w:tcPr>
            <w:tcW w:w="4806" w:type="dxa"/>
          </w:tcPr>
          <w:p>
            <w:pPr>
              <w:spacing w:line="343" w:lineRule="auto"/>
              <w:rPr>
                <w:rFonts w:ascii="Arial" w:hAnsi="Arial"/>
                <w:sz w:val="21"/>
              </w:rPr>
            </w:pPr>
          </w:p>
          <w:p>
            <w:pPr>
              <w:pStyle w:val="17"/>
              <w:spacing w:before="68" w:line="218" w:lineRule="auto"/>
            </w:pPr>
            <w:r>
              <w:rPr>
                <w:spacing w:val="-3"/>
              </w:rPr>
              <w:t>《中华人民共和国公路法》第七十六条第(六)</w:t>
            </w:r>
          </w:p>
          <w:p>
            <w:pPr>
              <w:pStyle w:val="17"/>
              <w:spacing w:before="30" w:line="228" w:lineRule="auto"/>
              <w:ind w:left="61" w:right="314"/>
            </w:pPr>
            <w:r>
              <w:t>项有下列违法行为之一的，由交通主管部门责令</w:t>
            </w:r>
            <w:r>
              <w:rPr>
                <w:spacing w:val="8"/>
              </w:rPr>
              <w:t xml:space="preserve"> </w:t>
            </w:r>
            <w:r>
              <w:rPr>
                <w:spacing w:val="-1"/>
              </w:rPr>
              <w:t>停止违法行为，可以处三万元以下的罚款：</w:t>
            </w:r>
          </w:p>
          <w:p>
            <w:pPr>
              <w:pStyle w:val="17"/>
              <w:spacing w:before="27" w:line="218" w:lineRule="auto"/>
              <w:ind w:left="61"/>
            </w:pPr>
            <w:r>
              <w:rPr>
                <w:spacing w:val="-1"/>
              </w:rPr>
              <w:t>(六)违反本法第五十二条、第五十六条规定，</w:t>
            </w:r>
          </w:p>
          <w:p>
            <w:pPr>
              <w:pStyle w:val="17"/>
              <w:spacing w:before="30" w:line="228" w:lineRule="auto"/>
              <w:ind w:left="61" w:right="307"/>
              <w:rPr>
                <w:rFonts w:eastAsia="SimSun" w:hint="eastAsia"/>
                <w:lang w:eastAsia="zh-CN"/>
              </w:rPr>
            </w:pPr>
            <w:r>
              <w:t>损坏、移动、涂改公路附属设施或者损坏、挪动</w:t>
            </w:r>
            <w:r>
              <w:rPr>
                <w:spacing w:val="13"/>
              </w:rPr>
              <w:t xml:space="preserve"> </w:t>
            </w:r>
            <w:r>
              <w:t>建筑控制区的标桩、界桩，可能危及公路安全的</w:t>
            </w:r>
            <w:r>
              <w:rPr>
                <w:rFonts w:hint="eastAsia"/>
                <w:lang w:eastAsia="zh-CN"/>
              </w:rPr>
              <w:t>。</w:t>
            </w:r>
          </w:p>
        </w:tc>
        <w:tc>
          <w:tcPr>
            <w:tcW w:w="5486" w:type="dxa"/>
          </w:tcPr>
          <w:p>
            <w:pPr>
              <w:spacing w:line="240" w:lineRule="auto"/>
              <w:rPr>
                <w:rFonts w:ascii="Arial" w:hAnsi="Arial"/>
                <w:sz w:val="21"/>
              </w:rPr>
            </w:pPr>
          </w:p>
          <w:p>
            <w:pPr>
              <w:spacing w:line="240" w:lineRule="auto"/>
              <w:rPr>
                <w:rFonts w:ascii="Arial" w:hAnsi="Arial"/>
                <w:sz w:val="21"/>
              </w:rPr>
            </w:pPr>
          </w:p>
          <w:p>
            <w:pPr>
              <w:pStyle w:val="17"/>
              <w:spacing w:before="68" w:line="218" w:lineRule="auto"/>
              <w:ind w:left="45"/>
            </w:pPr>
            <w:r>
              <w:rPr>
                <w:spacing w:val="-1"/>
              </w:rPr>
              <w:t>1.首次实施违法行为。</w:t>
            </w:r>
          </w:p>
          <w:p>
            <w:pPr>
              <w:pStyle w:val="17"/>
              <w:spacing w:before="21" w:line="228" w:lineRule="auto"/>
              <w:ind w:left="45" w:right="19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9" w:line="218" w:lineRule="auto"/>
              <w:ind w:left="45"/>
            </w:pPr>
            <w:r>
              <w:t>3.按执法部门要求停止违法行为并修复公</w:t>
            </w:r>
            <w:r>
              <w:rPr>
                <w:spacing w:val="-1"/>
              </w:rPr>
              <w:t>路附属设施。</w:t>
            </w:r>
          </w:p>
          <w:p>
            <w:pPr>
              <w:pStyle w:val="17"/>
              <w:spacing w:before="22" w:line="238" w:lineRule="auto"/>
              <w:ind w:left="45" w:right="167" w:firstLine="20"/>
            </w:pPr>
            <w:r>
              <w:rPr>
                <w:spacing w:val="-1"/>
              </w:rPr>
              <w:t>4.没有造成公路、公路附属设施实质性损坏且未引发交通</w:t>
            </w:r>
            <w:r>
              <w:rPr>
                <w:spacing w:val="17"/>
              </w:rPr>
              <w:t xml:space="preserve"> </w:t>
            </w:r>
            <w:r>
              <w:rPr>
                <w:spacing w:val="-1"/>
              </w:rPr>
              <w:t>事故和交通拥堵等危害后果。</w:t>
            </w:r>
          </w:p>
        </w:tc>
        <w:tc>
          <w:tcPr>
            <w:tcW w:w="1554" w:type="dxa"/>
          </w:tcPr>
          <w:p>
            <w:pPr>
              <w:spacing w:line="302" w:lineRule="auto"/>
              <w:rPr>
                <w:rFonts w:ascii="Arial" w:hAnsi="Arial"/>
                <w:sz w:val="21"/>
              </w:rPr>
            </w:pPr>
          </w:p>
          <w:p>
            <w:pPr>
              <w:spacing w:line="302" w:lineRule="auto"/>
              <w:rPr>
                <w:rFonts w:ascii="Arial" w:hAnsi="Arial"/>
                <w:sz w:val="21"/>
              </w:rPr>
            </w:pPr>
          </w:p>
          <w:p>
            <w:pPr>
              <w:spacing w:line="302" w:lineRule="auto"/>
              <w:rPr>
                <w:rFonts w:ascii="Arial" w:hAnsi="Arial"/>
                <w:sz w:val="21"/>
              </w:rPr>
            </w:pPr>
          </w:p>
          <w:p>
            <w:pPr>
              <w:pStyle w:val="17"/>
              <w:spacing w:before="69" w:line="218" w:lineRule="auto"/>
              <w:ind w:left="139"/>
            </w:pPr>
            <w:r>
              <w:rPr>
                <w:spacing w:val="3"/>
              </w:rPr>
              <w:t>教育、指导约</w:t>
            </w:r>
          </w:p>
          <w:p>
            <w:pPr>
              <w:pStyle w:val="17"/>
              <w:spacing w:before="18" w:line="218" w:lineRule="auto"/>
              <w:ind w:left="139"/>
            </w:pPr>
            <w:r>
              <w:rPr>
                <w:spacing w:val="2"/>
              </w:rPr>
              <w:t>谈或者书面告</w:t>
            </w:r>
          </w:p>
          <w:p>
            <w:pPr>
              <w:pStyle w:val="17"/>
              <w:spacing w:before="24" w:line="218" w:lineRule="auto"/>
              <w:ind w:left="559"/>
            </w:pPr>
            <w:r>
              <w:rPr>
                <w:spacing w:val="4"/>
              </w:rPr>
              <w:t>知等</w:t>
            </w:r>
          </w:p>
        </w:tc>
      </w:tr>
      <w:tr>
        <w:trPr>
          <w:trHeight w:val="3909"/>
        </w:trPr>
        <w:tc>
          <w:tcPr>
            <w:tcW w:w="564" w:type="dxa"/>
          </w:tcPr>
          <w:p>
            <w:pPr>
              <w:spacing w:line="259"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7"/>
              <w:spacing w:before="68" w:line="185" w:lineRule="auto"/>
              <w:ind w:left="164"/>
            </w:pPr>
            <w:r>
              <w:rPr>
                <w:spacing w:val="-4"/>
              </w:rPr>
              <w:t>31</w:t>
            </w:r>
          </w:p>
        </w:tc>
        <w:tc>
          <w:tcPr>
            <w:tcW w:w="1699" w:type="dxa"/>
          </w:tcPr>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pStyle w:val="17"/>
              <w:spacing w:before="69" w:line="218" w:lineRule="auto"/>
              <w:ind w:left="100"/>
            </w:pPr>
            <w:r>
              <w:rPr>
                <w:spacing w:val="-1"/>
              </w:rPr>
              <w:t>对擅自在公路建</w:t>
            </w:r>
          </w:p>
          <w:p>
            <w:pPr>
              <w:pStyle w:val="17"/>
              <w:spacing w:before="10" w:line="218" w:lineRule="auto"/>
              <w:ind w:left="100"/>
            </w:pPr>
            <w:r>
              <w:rPr>
                <w:spacing w:val="-2"/>
              </w:rPr>
              <w:t>筑控制区内埋设</w:t>
            </w:r>
          </w:p>
          <w:p>
            <w:pPr>
              <w:pStyle w:val="17"/>
              <w:spacing w:before="40" w:line="218" w:lineRule="auto"/>
              <w:ind w:left="100"/>
            </w:pPr>
            <w:r>
              <w:rPr>
                <w:spacing w:val="1"/>
              </w:rPr>
              <w:t>管线、电缆等设</w:t>
            </w:r>
          </w:p>
          <w:p>
            <w:pPr>
              <w:pStyle w:val="17"/>
              <w:spacing w:before="54" w:line="223" w:lineRule="auto"/>
              <w:ind w:left="420"/>
            </w:pPr>
            <w:r>
              <w:rPr>
                <w:spacing w:val="6"/>
              </w:rPr>
              <w:t>施的处罚</w:t>
            </w:r>
          </w:p>
        </w:tc>
        <w:tc>
          <w:tcPr>
            <w:tcW w:w="4806" w:type="dxa"/>
          </w:tcPr>
          <w:p>
            <w:pPr>
              <w:pStyle w:val="17"/>
              <w:spacing w:before="200" w:line="242" w:lineRule="auto"/>
              <w:ind w:left="61" w:right="304" w:firstLine="9"/>
              <w:jc w:val="both"/>
            </w:pPr>
            <w:r>
              <w:rPr>
                <w:spacing w:val="-5"/>
              </w:rPr>
              <w:t>1. 《中华人民共和国公路法》第八十一条违反本</w:t>
            </w:r>
            <w:r>
              <w:rPr>
                <w:spacing w:val="18"/>
              </w:rPr>
              <w:t xml:space="preserve"> </w:t>
            </w:r>
            <w:r>
              <w:rPr>
                <w:spacing w:val="-1"/>
              </w:rPr>
              <w:t>法第五十六条规定，在公路建筑控制区内修建建</w:t>
            </w:r>
            <w:r>
              <w:rPr>
                <w:spacing w:val="10"/>
              </w:rPr>
              <w:t xml:space="preserve"> </w:t>
            </w:r>
            <w:r>
              <w:rPr>
                <w:spacing w:val="-1"/>
              </w:rPr>
              <w:t>筑物、地面构筑物或者擅自埋设管线、电缆等设</w:t>
            </w:r>
            <w:r>
              <w:rPr>
                <w:spacing w:val="10"/>
              </w:rPr>
              <w:t xml:space="preserve"> </w:t>
            </w:r>
            <w:r>
              <w:rPr>
                <w:spacing w:val="-1"/>
              </w:rPr>
              <w:t>施的，由交通主管部门责令限期拆除，并可以处</w:t>
            </w:r>
            <w:r>
              <w:rPr>
                <w:spacing w:val="12"/>
              </w:rPr>
              <w:t xml:space="preserve"> </w:t>
            </w:r>
            <w:r>
              <w:t>五万元以下的罚款。逾期不拆除的，由交通主管</w:t>
            </w:r>
            <w:r>
              <w:rPr>
                <w:spacing w:val="10"/>
              </w:rPr>
              <w:t xml:space="preserve"> </w:t>
            </w:r>
            <w:r>
              <w:rPr>
                <w:spacing w:val="-1"/>
              </w:rPr>
              <w:t>部门拆除，有关费用由建筑者、构筑者承担。</w:t>
            </w:r>
          </w:p>
          <w:p>
            <w:pPr>
              <w:pStyle w:val="17"/>
              <w:spacing w:before="27" w:line="242" w:lineRule="auto"/>
              <w:ind w:left="61" w:right="144" w:hanging="20"/>
            </w:pPr>
            <w:r>
              <w:rPr>
                <w:spacing w:val="-5"/>
              </w:rPr>
              <w:t>2. 《公路安全保护条例》第五十六条第一项  违反</w:t>
            </w:r>
            <w:r>
              <w:rPr>
                <w:spacing w:val="8"/>
              </w:rPr>
              <w:t xml:space="preserve"> </w:t>
            </w:r>
            <w:r>
              <w:rPr>
                <w:spacing w:val="-1"/>
              </w:rPr>
              <w:t>本条例的规定，有下列情形之一的，由公路管理  机构责令限期拆除，可以处5万元以下的罚款。逾 期不拆除的，由公路管理机构拆除，有关费用由  违法行为人承担：(一)在公路建筑控制区内修</w:t>
            </w:r>
          </w:p>
          <w:p>
            <w:pPr>
              <w:pStyle w:val="17"/>
              <w:spacing w:before="11" w:line="218" w:lineRule="auto"/>
              <w:ind w:left="61" w:right="314"/>
            </w:pPr>
            <w:r>
              <w:t>建、扩建建筑物、地面构筑物或者未经许可埋设</w:t>
            </w:r>
            <w:r>
              <w:rPr>
                <w:spacing w:val="8"/>
              </w:rPr>
              <w:t xml:space="preserve"> </w:t>
            </w:r>
            <w:r>
              <w:rPr>
                <w:spacing w:val="10"/>
              </w:rPr>
              <w:t>管道、电缆等设施的；</w:t>
            </w:r>
          </w:p>
        </w:tc>
        <w:tc>
          <w:tcPr>
            <w:tcW w:w="5486" w:type="dxa"/>
          </w:tcPr>
          <w:p>
            <w:pPr>
              <w:spacing w:line="278"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8" w:line="218" w:lineRule="auto"/>
              <w:ind w:left="45"/>
            </w:pPr>
            <w:r>
              <w:rPr>
                <w:spacing w:val="-1"/>
              </w:rPr>
              <w:t>1.首次实施违法行为。</w:t>
            </w:r>
          </w:p>
          <w:p>
            <w:pPr>
              <w:pStyle w:val="17"/>
              <w:spacing w:before="9" w:line="233" w:lineRule="auto"/>
              <w:ind w:left="45" w:right="170" w:firstLine="2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18" w:lineRule="auto"/>
              <w:ind w:left="45"/>
            </w:pPr>
            <w:r>
              <w:t>3埋设电缆管线的施工行为处于初始阶段。</w:t>
            </w:r>
          </w:p>
          <w:p>
            <w:pPr>
              <w:pStyle w:val="17"/>
              <w:spacing w:before="20" w:line="233" w:lineRule="auto"/>
              <w:ind w:left="45" w:right="133" w:firstLine="29"/>
            </w:pPr>
            <w:r>
              <w:t>4.按执法部门要求立即停止施工行为，并立即或在规定的</w:t>
            </w:r>
            <w:r>
              <w:rPr>
                <w:spacing w:val="15"/>
              </w:rPr>
              <w:t xml:space="preserve"> </w:t>
            </w:r>
            <w:r>
              <w:rPr>
                <w:spacing w:val="-1"/>
              </w:rPr>
              <w:t>期限内清理拆除违法埋设的管线、电缆等设施，或取得</w:t>
            </w:r>
          </w:p>
          <w:p>
            <w:pPr>
              <w:pStyle w:val="17"/>
              <w:spacing w:before="41" w:line="221" w:lineRule="auto"/>
              <w:ind w:left="45"/>
            </w:pPr>
            <w:r>
              <w:rPr>
                <w:spacing w:val="-2"/>
              </w:rPr>
              <w:t>许可。</w:t>
            </w:r>
          </w:p>
          <w:p>
            <w:pPr>
              <w:pStyle w:val="17"/>
              <w:spacing w:before="28" w:line="218" w:lineRule="auto"/>
              <w:ind w:left="45"/>
            </w:pPr>
            <w:r>
              <w:rPr>
                <w:spacing w:val="-1"/>
              </w:rPr>
              <w:t>5.未影响公路本身安全、完好和畅通。</w:t>
            </w:r>
          </w:p>
        </w:tc>
        <w:tc>
          <w:tcPr>
            <w:tcW w:w="1554"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谈或者书面告</w:t>
            </w:r>
          </w:p>
          <w:p>
            <w:pPr>
              <w:pStyle w:val="17"/>
              <w:spacing w:before="3" w:line="218" w:lineRule="auto"/>
              <w:ind w:left="559"/>
            </w:pPr>
            <w:r>
              <w:rPr>
                <w:spacing w:val="4"/>
              </w:rPr>
              <w:t>知等</w:t>
            </w:r>
          </w:p>
        </w:tc>
      </w:tr>
    </w:tbl>
    <w:p>
      <w:pPr>
        <w:pStyle w:val="15"/>
      </w:pPr>
    </w:p>
    <w:p>
      <w:pPr>
        <w:sectPr>
          <w:footerReference w:type="default" r:id="rId13"/>
          <w:pgSz w:w="16840" w:h="11900"/>
          <w:pgMar w:top="400" w:right="645" w:bottom="1280" w:left="2075" w:header="0" w:footer="1007" w:gutter="0"/>
          <w:docGrid w:linePitch="312" w:charSpace="0"/>
        </w:sectPr>
      </w:pPr>
    </w:p>
    <w:p>
      <w:pPr>
        <w:spacing w:before="20"/>
      </w:pPr>
    </w:p>
    <w:p>
      <w:pPr>
        <w:spacing w:before="20"/>
      </w:pPr>
    </w:p>
    <w:p>
      <w:pPr>
        <w:spacing w:before="20"/>
      </w:pPr>
    </w:p>
    <w:tbl>
      <w:tblPr>
        <w:jc w:val="left"/>
        <w:tblInd w:w="5" w:type="dxa"/>
        <w:tblW w:w="14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89"/>
        <w:gridCol w:w="4816"/>
        <w:gridCol w:w="5506"/>
        <w:gridCol w:w="1554"/>
      </w:tblGrid>
      <w:tr>
        <w:trPr>
          <w:trHeight w:val="3960"/>
        </w:trPr>
        <w:tc>
          <w:tcPr>
            <w:tcW w:w="564"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pStyle w:val="17"/>
              <w:spacing w:before="68" w:line="182" w:lineRule="auto"/>
              <w:ind w:left="165"/>
            </w:pPr>
            <w:r>
              <w:rPr>
                <w:spacing w:val="-4"/>
              </w:rPr>
              <w:t>32</w:t>
            </w:r>
          </w:p>
        </w:tc>
        <w:tc>
          <w:tcPr>
            <w:tcW w:w="1689" w:type="dxa"/>
          </w:tcPr>
          <w:p>
            <w:pPr>
              <w:spacing w:line="307" w:lineRule="auto"/>
              <w:rPr>
                <w:rFonts w:ascii="Arial" w:hAnsi="Arial"/>
                <w:sz w:val="21"/>
              </w:rPr>
            </w:pPr>
          </w:p>
          <w:p>
            <w:pPr>
              <w:spacing w:line="307" w:lineRule="auto"/>
              <w:rPr>
                <w:rFonts w:ascii="Arial" w:hAnsi="Arial"/>
                <w:sz w:val="21"/>
              </w:rPr>
            </w:pPr>
          </w:p>
          <w:p>
            <w:pPr>
              <w:spacing w:line="307" w:lineRule="auto"/>
              <w:rPr>
                <w:rFonts w:ascii="Arial" w:hAnsi="Arial"/>
                <w:sz w:val="21"/>
              </w:rPr>
            </w:pPr>
          </w:p>
          <w:p>
            <w:pPr>
              <w:pStyle w:val="17"/>
              <w:spacing w:before="69" w:line="218" w:lineRule="auto"/>
              <w:ind w:left="101"/>
            </w:pPr>
            <w:r>
              <w:rPr>
                <w:spacing w:val="-1"/>
              </w:rPr>
              <w:t>对在公路建筑控</w:t>
            </w:r>
          </w:p>
          <w:p>
            <w:pPr>
              <w:pStyle w:val="17"/>
              <w:spacing w:before="20" w:line="218" w:lineRule="auto"/>
              <w:ind w:left="101"/>
            </w:pPr>
            <w:r>
              <w:rPr>
                <w:spacing w:val="-2"/>
              </w:rPr>
              <w:t>制区外修建的建</w:t>
            </w:r>
          </w:p>
          <w:p>
            <w:pPr>
              <w:pStyle w:val="17"/>
              <w:spacing w:before="51" w:line="221" w:lineRule="auto"/>
              <w:ind w:left="101"/>
            </w:pPr>
            <w:r>
              <w:rPr>
                <w:spacing w:val="-2"/>
              </w:rPr>
              <w:t>筑物、地面构筑</w:t>
            </w:r>
          </w:p>
          <w:p>
            <w:pPr>
              <w:pStyle w:val="17"/>
              <w:spacing w:before="29" w:line="221" w:lineRule="auto"/>
              <w:ind w:left="101"/>
            </w:pPr>
            <w:r>
              <w:rPr>
                <w:spacing w:val="-2"/>
              </w:rPr>
              <w:t>物以及其他设施</w:t>
            </w:r>
          </w:p>
          <w:p>
            <w:pPr>
              <w:pStyle w:val="17"/>
              <w:spacing w:before="29" w:line="218" w:lineRule="auto"/>
              <w:ind w:left="101"/>
            </w:pPr>
            <w:r>
              <w:rPr>
                <w:spacing w:val="-1"/>
              </w:rPr>
              <w:t>遮挡公路标志或</w:t>
            </w:r>
          </w:p>
          <w:p>
            <w:pPr>
              <w:pStyle w:val="17"/>
              <w:spacing w:before="41" w:line="218" w:lineRule="auto"/>
              <w:ind w:left="101"/>
            </w:pPr>
            <w:r>
              <w:rPr>
                <w:spacing w:val="-2"/>
              </w:rPr>
              <w:t>者妨碍安全视距</w:t>
            </w:r>
          </w:p>
          <w:p>
            <w:pPr>
              <w:pStyle w:val="17"/>
              <w:spacing w:before="44" w:line="223" w:lineRule="auto"/>
              <w:ind w:left="520"/>
            </w:pPr>
            <w:r>
              <w:rPr>
                <w:spacing w:val="8"/>
              </w:rPr>
              <w:t>的处罚</w:t>
            </w:r>
          </w:p>
        </w:tc>
        <w:tc>
          <w:tcPr>
            <w:tcW w:w="4816"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7"/>
              <w:spacing w:before="68" w:line="218" w:lineRule="auto"/>
              <w:ind w:left="56"/>
            </w:pPr>
            <w:r>
              <w:rPr>
                <w:spacing w:val="-2"/>
              </w:rPr>
              <w:t>《公路安全保护条例》第五十六条第(二)项</w:t>
            </w:r>
          </w:p>
          <w:p>
            <w:pPr>
              <w:pStyle w:val="17"/>
              <w:spacing w:before="41" w:line="238" w:lineRule="auto"/>
              <w:ind w:left="111" w:right="162" w:hanging="39"/>
            </w:pPr>
            <w:r>
              <w:rPr>
                <w:spacing w:val="-2"/>
              </w:rPr>
              <w:t xml:space="preserve">违反本条例的规定，有下列情形之一的，由公路  </w:t>
            </w:r>
            <w:r>
              <w:t>管理机构责令限期拆除，可以处5万元以下的罚款</w:t>
            </w:r>
            <w:r>
              <w:rPr>
                <w:spacing w:val="15"/>
              </w:rPr>
              <w:t xml:space="preserve"> </w:t>
            </w:r>
            <w:r>
              <w:rPr>
                <w:spacing w:val="-1"/>
              </w:rPr>
              <w:t>,逾期不拆除的，由公路管理机构拆除，有关费</w:t>
            </w:r>
          </w:p>
          <w:p>
            <w:pPr>
              <w:pStyle w:val="17"/>
              <w:spacing w:before="37" w:line="218" w:lineRule="auto"/>
              <w:ind w:left="91"/>
            </w:pPr>
            <w:r>
              <w:rPr>
                <w:spacing w:val="10"/>
              </w:rPr>
              <w:t>用由违法行为人承担；</w:t>
            </w:r>
          </w:p>
          <w:p>
            <w:pPr>
              <w:pStyle w:val="17"/>
              <w:spacing w:before="40" w:line="218" w:lineRule="auto"/>
              <w:ind w:left="141"/>
            </w:pPr>
            <w:r>
              <w:t>(二)在公路建筑控制区外修建的建筑物、地面</w:t>
            </w:r>
          </w:p>
          <w:p>
            <w:pPr>
              <w:pStyle w:val="17"/>
              <w:spacing w:before="31" w:line="252" w:lineRule="auto"/>
              <w:ind w:left="61" w:right="194" w:firstLine="130"/>
            </w:pPr>
            <w:r>
              <w:t>构筑物以及其他设施遮挡公路标志或者妨碍安全</w:t>
            </w:r>
            <w:r>
              <w:rPr>
                <w:spacing w:val="8"/>
              </w:rPr>
              <w:t xml:space="preserve"> </w:t>
            </w:r>
            <w:r>
              <w:rPr>
                <w:spacing w:val="-1"/>
              </w:rPr>
              <w:t>视距的。</w:t>
            </w:r>
          </w:p>
        </w:tc>
        <w:tc>
          <w:tcPr>
            <w:tcW w:w="5506" w:type="dxa"/>
          </w:tcPr>
          <w:p>
            <w:pPr>
              <w:spacing w:line="353" w:lineRule="auto"/>
              <w:rPr>
                <w:rFonts w:ascii="Arial" w:hAnsi="Arial"/>
                <w:sz w:val="21"/>
              </w:rPr>
            </w:pPr>
          </w:p>
          <w:p>
            <w:pPr>
              <w:pStyle w:val="17"/>
              <w:spacing w:before="68" w:line="218" w:lineRule="auto"/>
              <w:ind w:left="55"/>
            </w:pPr>
            <w:r>
              <w:rPr>
                <w:spacing w:val="-1"/>
              </w:rPr>
              <w:t>1.首次实施违法行为。</w:t>
            </w:r>
          </w:p>
          <w:p>
            <w:pPr>
              <w:pStyle w:val="17"/>
              <w:spacing w:before="30" w:line="238" w:lineRule="auto"/>
              <w:ind w:left="55" w:right="20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40" w:line="218" w:lineRule="auto"/>
              <w:ind w:left="55"/>
            </w:pPr>
            <w:r>
              <w:rPr>
                <w:spacing w:val="-1"/>
              </w:rPr>
              <w:t>3.修建建筑物、构筑物的施工行为属于初始阶段。</w:t>
            </w:r>
          </w:p>
          <w:p>
            <w:pPr>
              <w:pStyle w:val="17"/>
              <w:spacing w:before="30" w:line="233" w:lineRule="auto"/>
              <w:ind w:left="55" w:right="187" w:firstLine="10"/>
            </w:pPr>
            <w:r>
              <w:rPr>
                <w:spacing w:val="-1"/>
              </w:rPr>
              <w:t>4.按执法部门要求立即停止修建行为，并立即在规定期限</w:t>
            </w:r>
            <w:r>
              <w:rPr>
                <w:spacing w:val="17"/>
              </w:rPr>
              <w:t xml:space="preserve"> </w:t>
            </w:r>
            <w:r>
              <w:rPr>
                <w:spacing w:val="-1"/>
              </w:rPr>
              <w:t>内清理拆除违法修建的建筑物、构筑物、恢复原状。</w:t>
            </w:r>
          </w:p>
          <w:p>
            <w:pPr>
              <w:pStyle w:val="17"/>
              <w:spacing w:before="39" w:line="218" w:lineRule="auto"/>
              <w:ind w:left="55"/>
            </w:pPr>
            <w:r>
              <w:rPr>
                <w:spacing w:val="-1"/>
              </w:rPr>
              <w:t>5.未影响公路本身安全、完好和畅通。</w:t>
            </w:r>
          </w:p>
          <w:p>
            <w:pPr>
              <w:pStyle w:val="17"/>
              <w:spacing w:before="41" w:line="228" w:lineRule="auto"/>
              <w:ind w:left="55" w:right="176"/>
            </w:pPr>
            <w:r>
              <w:t>6.被遮挡的公路标志不属于影响公路通行安全的禁令标志</w:t>
            </w:r>
            <w:r>
              <w:rPr>
                <w:spacing w:val="12"/>
              </w:rPr>
              <w:t xml:space="preserve"> </w:t>
            </w:r>
            <w:r>
              <w:t>、警示标志或指路标志等，且违法修建的建筑物、构筑</w:t>
            </w:r>
          </w:p>
          <w:p>
            <w:pPr>
              <w:pStyle w:val="17"/>
              <w:spacing w:before="41" w:line="235" w:lineRule="auto"/>
              <w:ind w:left="55" w:right="408"/>
            </w:pPr>
            <w:r>
              <w:rPr>
                <w:spacing w:val="-1"/>
              </w:rPr>
              <w:t>物不位于公路的急弯、徒坡、临崖、长大桥隧等特殊路</w:t>
            </w:r>
            <w:r>
              <w:rPr>
                <w:spacing w:val="14"/>
              </w:rPr>
              <w:t xml:space="preserve"> </w:t>
            </w:r>
            <w:r>
              <w:rPr>
                <w:spacing w:val="-2"/>
              </w:rPr>
              <w:t>段。</w:t>
            </w:r>
          </w:p>
        </w:tc>
        <w:tc>
          <w:tcPr>
            <w:tcW w:w="1554"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谈或者书面告</w:t>
            </w:r>
          </w:p>
          <w:p>
            <w:pPr>
              <w:pStyle w:val="17"/>
              <w:spacing w:before="44" w:line="218" w:lineRule="auto"/>
              <w:ind w:left="560"/>
            </w:pPr>
            <w:r>
              <w:rPr>
                <w:spacing w:val="4"/>
              </w:rPr>
              <w:t>知等</w:t>
            </w:r>
          </w:p>
        </w:tc>
      </w:tr>
      <w:tr>
        <w:trPr>
          <w:trHeight w:val="2147"/>
        </w:trPr>
        <w:tc>
          <w:tcPr>
            <w:tcW w:w="564" w:type="dxa"/>
          </w:tcPr>
          <w:p>
            <w:pPr>
              <w:spacing w:line="317" w:lineRule="auto"/>
              <w:rPr>
                <w:rFonts w:ascii="Arial" w:hAnsi="Arial"/>
                <w:sz w:val="21"/>
              </w:rPr>
            </w:pPr>
          </w:p>
          <w:p>
            <w:pPr>
              <w:spacing w:line="319" w:lineRule="auto"/>
              <w:rPr>
                <w:rFonts w:ascii="Arial" w:hAnsi="Arial"/>
                <w:sz w:val="21"/>
              </w:rPr>
            </w:pPr>
          </w:p>
          <w:p>
            <w:pPr>
              <w:spacing w:line="319" w:lineRule="auto"/>
              <w:rPr>
                <w:rFonts w:ascii="Arial" w:hAnsi="Arial"/>
                <w:sz w:val="21"/>
              </w:rPr>
            </w:pPr>
          </w:p>
          <w:p>
            <w:pPr>
              <w:pStyle w:val="17"/>
              <w:spacing w:before="68" w:line="182" w:lineRule="auto"/>
              <w:ind w:left="165"/>
            </w:pPr>
            <w:r>
              <w:rPr>
                <w:spacing w:val="-4"/>
              </w:rPr>
              <w:t>33</w:t>
            </w:r>
          </w:p>
        </w:tc>
        <w:tc>
          <w:tcPr>
            <w:tcW w:w="1689" w:type="dxa"/>
          </w:tcPr>
          <w:p>
            <w:pPr>
              <w:spacing w:line="473" w:lineRule="auto"/>
              <w:rPr>
                <w:rFonts w:ascii="Arial" w:hAnsi="Arial"/>
                <w:sz w:val="21"/>
              </w:rPr>
            </w:pPr>
          </w:p>
          <w:p>
            <w:pPr>
              <w:pStyle w:val="17"/>
              <w:spacing w:before="68" w:line="218" w:lineRule="auto"/>
              <w:ind w:left="101"/>
            </w:pPr>
            <w:r>
              <w:rPr>
                <w:spacing w:val="-1"/>
              </w:rPr>
              <w:t>对涉路工程设施</w:t>
            </w:r>
          </w:p>
          <w:p>
            <w:pPr>
              <w:pStyle w:val="17"/>
              <w:spacing w:before="40" w:line="218" w:lineRule="auto"/>
              <w:ind w:right="3"/>
              <w:jc w:val="right"/>
            </w:pPr>
            <w:r>
              <w:rPr>
                <w:spacing w:val="14"/>
              </w:rPr>
              <w:t>影响公路完好、</w:t>
            </w:r>
          </w:p>
          <w:p>
            <w:pPr>
              <w:pStyle w:val="17"/>
              <w:spacing w:before="21" w:line="221" w:lineRule="auto"/>
              <w:ind w:left="101"/>
            </w:pPr>
            <w:r>
              <w:rPr>
                <w:spacing w:val="1"/>
              </w:rPr>
              <w:t>安全和畅通的处</w:t>
            </w:r>
          </w:p>
          <w:p>
            <w:pPr>
              <w:pStyle w:val="17"/>
              <w:spacing w:before="43" w:line="223" w:lineRule="auto"/>
              <w:ind w:left="730"/>
            </w:pPr>
            <w:r>
              <w:t>罚</w:t>
            </w:r>
          </w:p>
        </w:tc>
        <w:tc>
          <w:tcPr>
            <w:tcW w:w="4816" w:type="dxa"/>
          </w:tcPr>
          <w:p>
            <w:pPr>
              <w:spacing w:line="473" w:lineRule="auto"/>
              <w:rPr>
                <w:rFonts w:ascii="Arial" w:hAnsi="Arial"/>
                <w:sz w:val="21"/>
              </w:rPr>
            </w:pPr>
          </w:p>
          <w:p>
            <w:pPr>
              <w:pStyle w:val="17"/>
              <w:spacing w:before="68" w:line="218" w:lineRule="auto"/>
              <w:ind w:left="246"/>
            </w:pPr>
            <w:r>
              <w:rPr>
                <w:spacing w:val="-1"/>
              </w:rPr>
              <w:t>《公路安全保护条例》第六十条第(二)项违反</w:t>
            </w:r>
          </w:p>
          <w:p>
            <w:pPr>
              <w:pStyle w:val="17"/>
              <w:spacing w:before="29" w:line="238" w:lineRule="auto"/>
              <w:ind w:left="141" w:right="108" w:firstLine="50"/>
            </w:pPr>
            <w:r>
              <w:rPr>
                <w:spacing w:val="-1"/>
              </w:rPr>
              <w:t>本条例的规定，有下列行为之一的，由公路管理</w:t>
            </w:r>
            <w:r>
              <w:rPr>
                <w:spacing w:val="5"/>
              </w:rPr>
              <w:t xml:space="preserve">  </w:t>
            </w:r>
            <w:r>
              <w:rPr>
                <w:spacing w:val="-7"/>
              </w:rPr>
              <w:t>机构责令改正，可以处3万元以下的罚款；    (二)</w:t>
            </w:r>
          </w:p>
          <w:p>
            <w:pPr>
              <w:pStyle w:val="17"/>
              <w:spacing w:before="42" w:line="218" w:lineRule="auto"/>
              <w:ind w:left="61"/>
            </w:pPr>
            <w:r>
              <w:rPr>
                <w:spacing w:val="-1"/>
              </w:rPr>
              <w:t>涉路工程设施影响公路完好、安全和畅通的。</w:t>
            </w:r>
          </w:p>
        </w:tc>
        <w:tc>
          <w:tcPr>
            <w:tcW w:w="5506" w:type="dxa"/>
          </w:tcPr>
          <w:p>
            <w:pPr>
              <w:pStyle w:val="17"/>
              <w:spacing w:before="263" w:line="218" w:lineRule="auto"/>
              <w:ind w:left="55"/>
            </w:pPr>
            <w:r>
              <w:rPr>
                <w:spacing w:val="-1"/>
              </w:rPr>
              <w:t>1.首次实施违法行为。</w:t>
            </w:r>
          </w:p>
          <w:p>
            <w:pPr>
              <w:pStyle w:val="17"/>
              <w:spacing w:before="29" w:line="242" w:lineRule="auto"/>
              <w:ind w:left="55" w:right="190" w:firstLine="1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9" w:line="235" w:lineRule="auto"/>
              <w:ind w:left="55" w:right="146" w:firstLine="20"/>
            </w:pPr>
            <w:r>
              <w:rPr>
                <w:spacing w:val="1"/>
              </w:rPr>
              <w:t>3.及时改正违法行为，没有造成公路、公路附属</w:t>
            </w:r>
            <w:r>
              <w:t xml:space="preserve">设施实质 </w:t>
            </w:r>
            <w:r>
              <w:rPr>
                <w:spacing w:val="-1"/>
              </w:rPr>
              <w:t>性损坏。</w:t>
            </w:r>
          </w:p>
          <w:p>
            <w:pPr>
              <w:pStyle w:val="17"/>
              <w:spacing w:before="49" w:line="218" w:lineRule="auto"/>
              <w:ind w:left="55"/>
            </w:pPr>
            <w:r>
              <w:rPr>
                <w:spacing w:val="-1"/>
              </w:rPr>
              <w:t>4.未引发交通事故和交通拥堵等危害后果。</w:t>
            </w:r>
          </w:p>
        </w:tc>
        <w:tc>
          <w:tcPr>
            <w:tcW w:w="1554" w:type="dxa"/>
          </w:tcPr>
          <w:p>
            <w:pPr>
              <w:spacing w:line="310" w:lineRule="auto"/>
              <w:rPr>
                <w:rFonts w:ascii="Arial" w:hAnsi="Arial"/>
                <w:sz w:val="21"/>
              </w:rPr>
            </w:pPr>
          </w:p>
          <w:p>
            <w:pPr>
              <w:spacing w:line="312"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谈或者书面告</w:t>
            </w:r>
          </w:p>
          <w:p>
            <w:pPr>
              <w:pStyle w:val="17"/>
              <w:spacing w:before="84" w:line="218" w:lineRule="auto"/>
              <w:ind w:left="560"/>
            </w:pPr>
            <w:r>
              <w:rPr>
                <w:spacing w:val="4"/>
              </w:rPr>
              <w:t>知等</w:t>
            </w:r>
          </w:p>
        </w:tc>
      </w:tr>
      <w:tr>
        <w:trPr>
          <w:trHeight w:val="2173"/>
        </w:trPr>
        <w:tc>
          <w:tcPr>
            <w:tcW w:w="564" w:type="dxa"/>
          </w:tcPr>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182" w:lineRule="auto"/>
              <w:ind w:left="165"/>
            </w:pPr>
            <w:r>
              <w:rPr>
                <w:spacing w:val="-4"/>
              </w:rPr>
              <w:t>34</w:t>
            </w:r>
          </w:p>
        </w:tc>
        <w:tc>
          <w:tcPr>
            <w:tcW w:w="1689" w:type="dxa"/>
          </w:tcPr>
          <w:p>
            <w:pPr>
              <w:spacing w:line="466" w:lineRule="auto"/>
              <w:rPr>
                <w:rFonts w:ascii="Arial" w:hAnsi="Arial"/>
                <w:sz w:val="21"/>
              </w:rPr>
            </w:pPr>
          </w:p>
          <w:p>
            <w:pPr>
              <w:pStyle w:val="17"/>
              <w:spacing w:before="68" w:line="221" w:lineRule="auto"/>
              <w:ind w:left="101"/>
            </w:pPr>
            <w:r>
              <w:rPr>
                <w:spacing w:val="1"/>
              </w:rPr>
              <w:t>未经许可利用公</w:t>
            </w:r>
          </w:p>
          <w:p>
            <w:pPr>
              <w:pStyle w:val="17"/>
              <w:spacing w:before="19" w:line="218" w:lineRule="auto"/>
              <w:ind w:left="101"/>
            </w:pPr>
            <w:r>
              <w:rPr>
                <w:spacing w:val="-2"/>
              </w:rPr>
              <w:t>路桥梁、公路隧</w:t>
            </w:r>
          </w:p>
          <w:p>
            <w:pPr>
              <w:pStyle w:val="17"/>
              <w:spacing w:before="31" w:line="221" w:lineRule="auto"/>
              <w:ind w:left="101"/>
            </w:pPr>
            <w:r>
              <w:rPr>
                <w:spacing w:val="-1"/>
              </w:rPr>
              <w:t>道、涵洞铺设电</w:t>
            </w:r>
          </w:p>
          <w:p>
            <w:pPr>
              <w:pStyle w:val="17"/>
              <w:spacing w:before="17" w:line="218" w:lineRule="auto"/>
              <w:ind w:left="410"/>
            </w:pPr>
            <w:r>
              <w:rPr>
                <w:spacing w:val="-2"/>
              </w:rPr>
              <w:t>缆等设施</w:t>
            </w:r>
          </w:p>
        </w:tc>
        <w:tc>
          <w:tcPr>
            <w:tcW w:w="4816" w:type="dxa"/>
          </w:tcPr>
          <w:p>
            <w:pPr>
              <w:pStyle w:val="17"/>
              <w:spacing w:before="144" w:line="223" w:lineRule="auto"/>
              <w:ind w:left="72" w:right="237" w:firstLine="64"/>
            </w:pPr>
            <w:r>
              <w:rPr>
                <w:spacing w:val="1"/>
              </w:rPr>
              <w:t>《公路安全保护条例》第六十二条  违反本条例</w:t>
            </w:r>
            <w:r>
              <w:t xml:space="preserve"> 的规定，未经许可进行本条例第二十七条第一项</w:t>
            </w:r>
          </w:p>
          <w:p>
            <w:pPr>
              <w:pStyle w:val="17"/>
              <w:spacing w:before="29"/>
              <w:ind w:left="42" w:right="137" w:firstLine="149"/>
            </w:pPr>
            <w:r>
              <w:rPr>
                <w:spacing w:val="-1"/>
              </w:rPr>
              <w:t xml:space="preserve">至第五项规定的涉路施工活动的，由公路管理机 </w:t>
            </w:r>
            <w:r>
              <w:rPr>
                <w:spacing w:val="4"/>
              </w:rPr>
              <w:t>构责令改正，可以处3万元以下的罚款；未经许可</w:t>
            </w:r>
            <w:r>
              <w:t xml:space="preserve"> </w:t>
            </w:r>
            <w:r>
              <w:rPr>
                <w:spacing w:val="1"/>
              </w:rPr>
              <w:t xml:space="preserve">进行本条例第二十七条第六项规定的涉路施工活  </w:t>
            </w:r>
            <w:r>
              <w:rPr>
                <w:spacing w:val="5"/>
              </w:rPr>
              <w:t>动的，由公路管理机构责令改正，处5万元以下的</w:t>
            </w:r>
            <w:r>
              <w:t xml:space="preserve"> </w:t>
            </w:r>
            <w:r>
              <w:rPr>
                <w:spacing w:val="-2"/>
              </w:rPr>
              <w:t>罚款。</w:t>
            </w:r>
          </w:p>
        </w:tc>
        <w:tc>
          <w:tcPr>
            <w:tcW w:w="5506" w:type="dxa"/>
          </w:tcPr>
          <w:p>
            <w:pPr>
              <w:pStyle w:val="17"/>
              <w:spacing w:before="276" w:line="218" w:lineRule="auto"/>
              <w:ind w:left="55"/>
            </w:pPr>
            <w:r>
              <w:rPr>
                <w:spacing w:val="-1"/>
              </w:rPr>
              <w:t>1.首次实施违法行为。</w:t>
            </w:r>
          </w:p>
          <w:p>
            <w:pPr>
              <w:pStyle w:val="17"/>
              <w:spacing w:before="31" w:line="228" w:lineRule="auto"/>
              <w:ind w:left="55" w:right="190" w:firstLine="10"/>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30" w:line="228" w:lineRule="auto"/>
              <w:ind w:left="55" w:right="156" w:firstLine="10"/>
            </w:pPr>
            <w:r>
              <w:rPr>
                <w:spacing w:val="1"/>
              </w:rPr>
              <w:t>3.及时改正违法行为，没有造成公路、公路附属</w:t>
            </w:r>
            <w:r>
              <w:t xml:space="preserve">设施实质 </w:t>
            </w:r>
            <w:r>
              <w:rPr>
                <w:spacing w:val="-1"/>
              </w:rPr>
              <w:t>性损坏。</w:t>
            </w:r>
          </w:p>
          <w:p>
            <w:pPr>
              <w:pStyle w:val="17"/>
              <w:spacing w:before="29" w:line="218" w:lineRule="auto"/>
              <w:ind w:left="55"/>
            </w:pPr>
            <w:r>
              <w:rPr>
                <w:spacing w:val="-1"/>
              </w:rPr>
              <w:t>4.未引发交通事故和交通拥堵等危害后果。</w:t>
            </w:r>
          </w:p>
        </w:tc>
        <w:tc>
          <w:tcPr>
            <w:tcW w:w="1554" w:type="dxa"/>
          </w:tcPr>
          <w:p>
            <w:pPr>
              <w:spacing w:line="317" w:lineRule="auto"/>
              <w:rPr>
                <w:rFonts w:ascii="Arial" w:hAnsi="Arial"/>
                <w:sz w:val="21"/>
              </w:rPr>
            </w:pPr>
          </w:p>
          <w:p>
            <w:pPr>
              <w:spacing w:line="317" w:lineRule="auto"/>
              <w:rPr>
                <w:rFonts w:ascii="Arial" w:hAnsi="Arial"/>
                <w:sz w:val="21"/>
              </w:rPr>
            </w:pPr>
          </w:p>
          <w:p>
            <w:pPr>
              <w:pStyle w:val="17"/>
              <w:spacing w:before="68" w:line="218" w:lineRule="auto"/>
              <w:ind w:left="139"/>
            </w:pPr>
            <w:r>
              <w:rPr>
                <w:spacing w:val="3"/>
              </w:rPr>
              <w:t>教育，指导约</w:t>
            </w:r>
          </w:p>
          <w:p>
            <w:pPr>
              <w:pStyle w:val="17"/>
              <w:spacing w:before="28" w:line="218" w:lineRule="auto"/>
              <w:ind w:left="139"/>
            </w:pPr>
            <w:r>
              <w:rPr>
                <w:spacing w:val="2"/>
              </w:rPr>
              <w:t>谈或者书面告</w:t>
            </w:r>
          </w:p>
          <w:p>
            <w:pPr>
              <w:pStyle w:val="17"/>
              <w:spacing w:before="23" w:line="218" w:lineRule="auto"/>
              <w:ind w:left="560"/>
            </w:pPr>
            <w:r>
              <w:rPr>
                <w:spacing w:val="4"/>
              </w:rPr>
              <w:t>知等</w:t>
            </w:r>
          </w:p>
        </w:tc>
      </w:tr>
    </w:tbl>
    <w:p>
      <w:pPr>
        <w:pStyle w:val="15"/>
      </w:pPr>
    </w:p>
    <w:p>
      <w:pPr>
        <w:sectPr>
          <w:footerReference w:type="default" r:id="rId14"/>
          <w:pgSz w:w="17140" w:h="12330"/>
          <w:pgMar w:top="400" w:right="885" w:bottom="1400" w:left="2115" w:header="0" w:footer="1127" w:gutter="0"/>
          <w:docGrid w:linePitch="312" w:charSpace="0"/>
        </w:sectPr>
      </w:pPr>
    </w:p>
    <w:p>
      <w:pPr>
        <w:spacing w:before="71"/>
      </w:pPr>
    </w:p>
    <w:p>
      <w:pPr>
        <w:spacing w:before="70"/>
      </w:pPr>
    </w:p>
    <w:tbl>
      <w:tblPr>
        <w:jc w:val="left"/>
        <w:tblInd w:w="5" w:type="dxa"/>
        <w:tblW w:w="14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44"/>
        <w:gridCol w:w="1699"/>
        <w:gridCol w:w="4807"/>
        <w:gridCol w:w="5506"/>
        <w:gridCol w:w="1534"/>
      </w:tblGrid>
      <w:tr>
        <w:trPr>
          <w:trHeight w:val="3172"/>
        </w:trPr>
        <w:tc>
          <w:tcPr>
            <w:tcW w:w="544"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pStyle w:val="17"/>
              <w:spacing w:before="68" w:line="182" w:lineRule="auto"/>
              <w:ind w:left="154"/>
            </w:pPr>
            <w:r>
              <w:rPr>
                <w:spacing w:val="-4"/>
              </w:rPr>
              <w:t>35</w:t>
            </w:r>
          </w:p>
        </w:tc>
        <w:tc>
          <w:tcPr>
            <w:tcW w:w="1699"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6" w:lineRule="auto"/>
              <w:rPr>
                <w:rFonts w:ascii="Arial" w:hAnsi="Arial"/>
                <w:sz w:val="21"/>
              </w:rPr>
            </w:pPr>
          </w:p>
          <w:p>
            <w:pPr>
              <w:pStyle w:val="17"/>
              <w:spacing w:before="68" w:line="218" w:lineRule="auto"/>
              <w:ind w:left="101"/>
              <w:rPr>
                <w:color w:val="FF0000"/>
              </w:rPr>
            </w:pPr>
            <w:r>
              <w:rPr>
                <w:color w:val="FF0000"/>
                <w:spacing w:val="-1"/>
              </w:rPr>
              <w:t>对货运车辆违法</w:t>
            </w:r>
          </w:p>
          <w:p>
            <w:pPr>
              <w:pStyle w:val="17"/>
              <w:spacing w:before="22" w:line="218" w:lineRule="auto"/>
              <w:ind w:left="101"/>
              <w:rPr>
                <w:color w:val="FF0000"/>
              </w:rPr>
            </w:pPr>
            <w:r>
              <w:rPr>
                <w:color w:val="FF0000"/>
                <w:spacing w:val="-1"/>
              </w:rPr>
              <w:t>超限运输行驶公</w:t>
            </w:r>
          </w:p>
          <w:p>
            <w:pPr>
              <w:pStyle w:val="17"/>
              <w:spacing w:before="50" w:line="218" w:lineRule="auto"/>
              <w:ind w:left="420"/>
            </w:pPr>
            <w:r>
              <w:rPr>
                <w:color w:val="FF0000"/>
                <w:spacing w:val="6"/>
              </w:rPr>
              <w:t>路的处罚</w:t>
            </w:r>
          </w:p>
        </w:tc>
        <w:tc>
          <w:tcPr>
            <w:tcW w:w="4807" w:type="dxa"/>
          </w:tcPr>
          <w:p>
            <w:pPr>
              <w:pStyle w:val="17"/>
              <w:spacing w:before="232" w:line="238" w:lineRule="auto"/>
              <w:ind w:left="61" w:right="314" w:firstLine="9"/>
              <w:jc w:val="both"/>
            </w:pPr>
            <w:r>
              <w:rPr>
                <w:spacing w:val="-5"/>
              </w:rPr>
              <w:t>1. 《中华人民共和国公路法》第七十六条第(五)</w:t>
            </w:r>
            <w:r>
              <w:rPr>
                <w:spacing w:val="14"/>
              </w:rPr>
              <w:t xml:space="preserve"> </w:t>
            </w:r>
            <w:r>
              <w:t>项有下列违法行为之一的，由交通主管部门责令</w:t>
            </w:r>
            <w:r>
              <w:rPr>
                <w:spacing w:val="9"/>
              </w:rPr>
              <w:t xml:space="preserve"> </w:t>
            </w:r>
            <w:r>
              <w:t>停止违法行为，可以处三万元以下的罚款：</w:t>
            </w:r>
          </w:p>
          <w:p>
            <w:pPr>
              <w:pStyle w:val="17"/>
              <w:spacing w:before="28" w:line="233" w:lineRule="auto"/>
              <w:ind w:left="71" w:right="452" w:firstLine="60"/>
            </w:pPr>
            <w:r>
              <w:t>(五)违反本法第五十条规定，车辆超限使用汽</w:t>
            </w:r>
            <w:r>
              <w:rPr>
                <w:spacing w:val="11"/>
              </w:rPr>
              <w:t xml:space="preserve"> </w:t>
            </w:r>
            <w:r>
              <w:rPr>
                <w:spacing w:val="6"/>
              </w:rPr>
              <w:t>车渡船或者在公路上擅自超限行驶的；</w:t>
            </w:r>
          </w:p>
          <w:p>
            <w:pPr>
              <w:pStyle w:val="17"/>
              <w:spacing w:before="12" w:line="242" w:lineRule="auto"/>
              <w:ind w:left="70" w:right="144" w:hanging="39"/>
            </w:pPr>
            <w:r>
              <w:rPr>
                <w:spacing w:val="-5"/>
              </w:rPr>
              <w:t>2. 《公路安全保护条例》第六十四条违反本条例的</w:t>
            </w:r>
            <w:r>
              <w:rPr>
                <w:spacing w:val="14"/>
              </w:rPr>
              <w:t xml:space="preserve"> </w:t>
            </w:r>
            <w:r>
              <w:rPr>
                <w:spacing w:val="-1"/>
              </w:rPr>
              <w:t xml:space="preserve">规定，在公路上行驶的车辆，车货总体的外廓尺  寸、轴荷或者总质量超过公路、公路桥梁、公路  隧道、汽车渡船限定标准的，由公路管理机构责  </w:t>
            </w:r>
            <w:r>
              <w:t>令改正，可以处3万元以下的罚款。</w:t>
            </w:r>
          </w:p>
        </w:tc>
        <w:tc>
          <w:tcPr>
            <w:tcW w:w="5506"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7"/>
              <w:spacing w:before="68" w:line="218" w:lineRule="auto"/>
              <w:ind w:left="55"/>
            </w:pPr>
            <w:r>
              <w:rPr>
                <w:spacing w:val="-1"/>
              </w:rPr>
              <w:t>1.首次实施违法行为。</w:t>
            </w:r>
          </w:p>
          <w:p>
            <w:pPr>
              <w:pStyle w:val="17"/>
              <w:spacing w:before="1" w:line="240" w:lineRule="auto"/>
              <w:ind w:left="55" w:right="181" w:firstLine="19"/>
            </w:pPr>
            <w:r>
              <w:rPr>
                <w:spacing w:val="-1"/>
              </w:rPr>
              <w:t>2.违法行为调查过程中，不存在拒不接受执法部门调查处</w:t>
            </w:r>
            <w:r>
              <w:rPr>
                <w:spacing w:val="14"/>
              </w:rPr>
              <w:t xml:space="preserve"> </w:t>
            </w:r>
            <w:r>
              <w:rPr>
                <w:spacing w:val="-1"/>
              </w:rPr>
              <w:t>理、阻碍执法、煽动抗拒执法等妨碍执行公务的行为。</w:t>
            </w:r>
          </w:p>
          <w:p>
            <w:pPr>
              <w:pStyle w:val="17"/>
              <w:spacing w:before="20" w:line="218" w:lineRule="auto"/>
              <w:ind w:left="55"/>
            </w:pPr>
            <w:r>
              <w:rPr>
                <w:spacing w:val="9"/>
              </w:rPr>
              <w:t>3.超限率在5%以下；</w:t>
            </w:r>
          </w:p>
          <w:p>
            <w:pPr>
              <w:pStyle w:val="17"/>
              <w:spacing w:before="41" w:line="218" w:lineRule="auto"/>
              <w:ind w:left="55"/>
            </w:pPr>
            <w:r>
              <w:rPr>
                <w:spacing w:val="-1"/>
              </w:rPr>
              <w:t>4.未造成未引发交通事故等危害后果。</w:t>
            </w:r>
          </w:p>
        </w:tc>
        <w:tc>
          <w:tcPr>
            <w:tcW w:w="1534" w:type="dxa"/>
          </w:tcPr>
          <w:p>
            <w:pPr>
              <w:spacing w:line="278" w:lineRule="auto"/>
              <w:rPr>
                <w:rFonts w:ascii="Arial" w:hAnsi="Arial"/>
                <w:sz w:val="21"/>
              </w:rPr>
            </w:pPr>
          </w:p>
          <w:p>
            <w:pPr>
              <w:spacing w:line="278"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7"/>
              <w:spacing w:before="68" w:line="218" w:lineRule="auto"/>
              <w:ind w:left="128"/>
            </w:pPr>
            <w:r>
              <w:rPr>
                <w:spacing w:val="3"/>
              </w:rPr>
              <w:t>教育、指导约</w:t>
            </w:r>
          </w:p>
          <w:p>
            <w:pPr>
              <w:pStyle w:val="17"/>
              <w:spacing w:before="28" w:line="218" w:lineRule="auto"/>
              <w:ind w:left="128"/>
            </w:pPr>
            <w:r>
              <w:rPr>
                <w:spacing w:val="2"/>
              </w:rPr>
              <w:t>谈或者书面告</w:t>
            </w:r>
          </w:p>
          <w:p>
            <w:pPr>
              <w:pStyle w:val="17"/>
              <w:spacing w:before="34" w:line="218" w:lineRule="auto"/>
              <w:ind w:left="548"/>
            </w:pPr>
            <w:r>
              <w:rPr>
                <w:spacing w:val="4"/>
              </w:rPr>
              <w:t>知等</w:t>
            </w:r>
          </w:p>
        </w:tc>
      </w:tr>
      <w:tr>
        <w:trPr>
          <w:trHeight w:val="3172"/>
        </w:trPr>
        <w:tc>
          <w:tcPr>
            <w:tcW w:w="544" w:type="dxa"/>
            <w:vAlign w:val="center"/>
          </w:tcPr>
          <w:p>
            <w:pPr>
              <w:spacing w:line="242" w:lineRule="auto"/>
              <w:jc w:val="center"/>
              <w:rPr>
                <w:rFonts w:ascii="Arial" w:hAnsi="Arial"/>
                <w:sz w:val="21"/>
              </w:rPr>
            </w:pPr>
            <w:r>
              <w:rPr>
                <w:rFonts w:ascii="Arial" w:hAnsi="Arial"/>
                <w:sz w:val="21"/>
              </w:rPr>
              <w:t>36</w:t>
            </w:r>
          </w:p>
        </w:tc>
        <w:tc>
          <w:tcPr>
            <w:tcW w:w="1699" w:type="dxa"/>
            <w:vAlign w:val="center"/>
          </w:tcPr>
          <w:p>
            <w:pPr>
              <w:pStyle w:val="17"/>
              <w:spacing w:before="68" w:line="218" w:lineRule="auto"/>
              <w:ind w:left="101"/>
              <w:jc w:val="center"/>
              <w:rPr>
                <w:color w:val="FF0000"/>
              </w:rPr>
            </w:pPr>
            <w:r>
              <w:rPr>
                <w:color w:val="FF0000"/>
                <w:spacing w:val="-1"/>
              </w:rPr>
              <w:t>对货运车辆违法</w:t>
            </w:r>
          </w:p>
          <w:p>
            <w:pPr>
              <w:pStyle w:val="17"/>
              <w:spacing w:before="22" w:line="218" w:lineRule="auto"/>
              <w:ind w:left="101"/>
              <w:jc w:val="center"/>
              <w:rPr>
                <w:color w:val="FF0000"/>
              </w:rPr>
            </w:pPr>
            <w:r>
              <w:rPr>
                <w:color w:val="FF0000"/>
                <w:spacing w:val="-1"/>
              </w:rPr>
              <w:t>超限运输行驶公</w:t>
            </w:r>
          </w:p>
          <w:p>
            <w:pPr>
              <w:pStyle w:val="17"/>
              <w:spacing w:before="22" w:line="218" w:lineRule="auto"/>
              <w:ind w:left="101"/>
              <w:jc w:val="center"/>
              <w:rPr>
                <w:color w:val="FF0000"/>
                <w:spacing w:val="-1"/>
              </w:rPr>
            </w:pPr>
            <w:r>
              <w:rPr>
                <w:color w:val="FF0000"/>
                <w:spacing w:val="6"/>
              </w:rPr>
              <w:t>路的处罚</w:t>
            </w:r>
            <w:r>
              <w:rPr>
                <w:color w:val="FF0000"/>
                <w:spacing w:val="-1"/>
              </w:rPr>
              <w:t>(使用动态监测技术监 控设备非现场治</w:t>
            </w:r>
          </w:p>
          <w:p>
            <w:pPr>
              <w:pStyle w:val="17"/>
              <w:spacing w:before="22" w:line="218" w:lineRule="auto"/>
              <w:ind w:left="101"/>
              <w:jc w:val="center"/>
              <w:rPr>
                <w:rFonts w:ascii="Arial" w:hAnsi="Arial"/>
                <w:sz w:val="21"/>
              </w:rPr>
            </w:pPr>
            <w:r>
              <w:rPr>
                <w:color w:val="FF0000"/>
                <w:spacing w:val="-1"/>
              </w:rPr>
              <w:t>超 )</w:t>
            </w:r>
          </w:p>
        </w:tc>
        <w:tc>
          <w:tcPr>
            <w:tcW w:w="4807" w:type="dxa"/>
            <w:vAlign w:val="center"/>
          </w:tcPr>
          <w:p>
            <w:pPr>
              <w:pStyle w:val="19"/>
              <w:spacing w:line="600" w:lineRule="exact"/>
              <w:ind w:left="0" w:firstLine="0"/>
              <w:jc w:val="left"/>
              <w:rPr>
                <w:rFonts w:ascii="SimSun" w:eastAsia="SimSun"/>
                <w:color w:val="FF0000"/>
                <w:spacing w:val="-1"/>
                <w:kern w:val="0"/>
                <w:sz w:val="21"/>
                <w:szCs w:val="21"/>
              </w:rPr>
            </w:pPr>
            <w:r>
              <w:rPr>
                <w:rFonts w:ascii="SimSun" w:eastAsia="SimSun" w:hint="eastAsia"/>
                <w:b w:val="0"/>
                <w:i w:val="0"/>
                <w:caps w:val="0"/>
                <w:smallCaps w:val="0"/>
                <w:strike w:val="0"/>
                <w:dstrike w:val="0"/>
                <w:vanish w:val="0"/>
                <w:color w:val="FF0000"/>
                <w:spacing w:val="-1"/>
                <w:kern w:val="0"/>
                <w:sz w:val="21"/>
                <w:szCs w:val="21"/>
              </w:rPr>
              <w:t>《河南省治理货物运输车辆超限超载条例》第二十六条</w:t>
            </w:r>
            <w:r>
              <w:rPr>
                <w:rFonts w:ascii="SimSun" w:eastAsia="SimSun"/>
                <w:color w:val="FF0000"/>
                <w:spacing w:val="-1"/>
                <w:kern w:val="0"/>
                <w:sz w:val="21"/>
                <w:szCs w:val="21"/>
              </w:rPr>
              <w:t xml:space="preserve">第二款  </w:t>
            </w:r>
            <w:r>
              <w:rPr>
                <w:rFonts w:ascii="SimSun" w:eastAsia="SimSun" w:hint="eastAsia"/>
                <w:color w:val="FF0000"/>
                <w:spacing w:val="-1"/>
                <w:kern w:val="0"/>
                <w:sz w:val="21"/>
                <w:szCs w:val="21"/>
              </w:rPr>
              <w:t>对技术监控记录货运车辆违法超限运输的，交通运输主管部门按照下列规定处理，公安机关交通管理部门已经作出罚款处罚的除外：</w:t>
            </w:r>
            <w:r>
              <w:rPr>
                <w:rFonts w:ascii="SimSun" w:eastAsia="SimSun"/>
                <w:color w:val="FF0000"/>
                <w:spacing w:val="-1"/>
                <w:kern w:val="0"/>
                <w:sz w:val="21"/>
                <w:szCs w:val="21"/>
              </w:rPr>
              <w:t>（二）车货总质量未超过最高限值百分之十的，给予批评教育，可以不予处罚；</w:t>
            </w:r>
          </w:p>
        </w:tc>
        <w:tc>
          <w:tcPr>
            <w:tcW w:w="5506" w:type="dxa"/>
            <w:vAlign w:val="center"/>
          </w:tcPr>
          <w:p>
            <w:pPr>
              <w:pStyle w:val="17"/>
              <w:spacing w:before="68" w:line="218" w:lineRule="auto"/>
              <w:ind w:left="55"/>
              <w:jc w:val="left"/>
              <w:rPr>
                <w:spacing w:val="-1"/>
              </w:rPr>
            </w:pPr>
          </w:p>
          <w:p>
            <w:pPr>
              <w:pStyle w:val="17"/>
              <w:spacing w:before="68" w:line="218" w:lineRule="auto"/>
              <w:ind w:left="55"/>
              <w:jc w:val="left"/>
            </w:pPr>
            <w:r>
              <w:rPr>
                <w:spacing w:val="-1"/>
              </w:rPr>
              <w:t>1.首次实施违法行为。</w:t>
            </w:r>
          </w:p>
          <w:p>
            <w:pPr>
              <w:pStyle w:val="17"/>
              <w:spacing w:before="1" w:line="240" w:lineRule="auto"/>
              <w:ind w:right="181"/>
              <w:jc w:val="left"/>
              <w:rPr>
                <w:color w:val="FF0000"/>
              </w:rPr>
            </w:pPr>
            <w:r>
              <w:rPr>
                <w:color w:val="FF0000"/>
                <w:spacing w:val="-1"/>
              </w:rPr>
              <w:t>2.违法行为调查过程中，不存在拒不接受执法部门调查处</w:t>
            </w:r>
            <w:r>
              <w:rPr>
                <w:color w:val="FF0000"/>
                <w:spacing w:val="14"/>
              </w:rPr>
              <w:t xml:space="preserve"> </w:t>
            </w:r>
            <w:r>
              <w:rPr>
                <w:color w:val="FF0000"/>
                <w:spacing w:val="-1"/>
              </w:rPr>
              <w:t>理、阻碍执法、煽动抗拒执法等妨碍执行公务的行为；接到通知后主动前往交通运输部门接受处理的。</w:t>
            </w:r>
          </w:p>
          <w:p>
            <w:pPr>
              <w:pStyle w:val="17"/>
              <w:spacing w:before="20" w:line="218" w:lineRule="auto"/>
              <w:ind w:firstLine="0"/>
              <w:jc w:val="left"/>
              <w:rPr>
                <w:color w:val="FF0000"/>
              </w:rPr>
            </w:pPr>
            <w:r>
              <w:rPr>
                <w:color w:val="FF0000"/>
                <w:spacing w:val="9"/>
              </w:rPr>
              <w:t>3.超限率在10%以下；</w:t>
            </w:r>
          </w:p>
          <w:p>
            <w:pPr>
              <w:spacing w:line="283" w:lineRule="auto"/>
              <w:jc w:val="left"/>
              <w:rPr>
                <w:rFonts w:ascii="Arial" w:hAnsi="Arial"/>
                <w:color w:val="FF0000"/>
                <w:sz w:val="21"/>
              </w:rPr>
            </w:pPr>
            <w:r>
              <w:rPr>
                <w:rFonts w:ascii="SimSun" w:eastAsia="SimSun"/>
                <w:color w:val="FF0000"/>
                <w:spacing w:val="-1"/>
              </w:rPr>
              <w:t>4.未造成未引发交通事故等危害后果。</w:t>
            </w:r>
          </w:p>
        </w:tc>
        <w:tc>
          <w:tcPr>
            <w:tcW w:w="1534" w:type="dxa"/>
            <w:vAlign w:val="center"/>
          </w:tcPr>
          <w:p>
            <w:pPr>
              <w:pStyle w:val="17"/>
              <w:spacing w:before="68" w:line="218" w:lineRule="auto"/>
              <w:ind w:left="128"/>
              <w:jc w:val="center"/>
              <w:rPr>
                <w:color w:val="FF0000"/>
              </w:rPr>
            </w:pPr>
            <w:r>
              <w:rPr>
                <w:color w:val="FF0000"/>
                <w:spacing w:val="3"/>
              </w:rPr>
              <w:t>批评教育、指导约</w:t>
            </w:r>
            <w:r>
              <w:rPr>
                <w:color w:val="FF0000"/>
                <w:spacing w:val="2"/>
              </w:rPr>
              <w:t>谈或者书面告</w:t>
            </w:r>
            <w:r>
              <w:rPr>
                <w:rFonts w:cs="Arial"/>
                <w:color w:val="FF0000"/>
                <w:spacing w:val="3"/>
              </w:rPr>
              <w:t>知等</w:t>
            </w:r>
          </w:p>
        </w:tc>
      </w:tr>
      <w:tr>
        <w:trPr>
          <w:trHeight w:val="3216"/>
        </w:trPr>
        <w:tc>
          <w:tcPr>
            <w:tcW w:w="544"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8" w:line="182" w:lineRule="auto"/>
              <w:ind w:left="154"/>
            </w:pPr>
            <w:r>
              <w:rPr>
                <w:spacing w:val="-4"/>
              </w:rPr>
              <w:t>37</w:t>
            </w:r>
          </w:p>
        </w:tc>
        <w:tc>
          <w:tcPr>
            <w:tcW w:w="1699"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9" w:line="242" w:lineRule="auto"/>
              <w:ind w:left="101" w:right="63"/>
              <w:jc w:val="both"/>
            </w:pPr>
            <w:r>
              <w:rPr>
                <w:spacing w:val="-2"/>
              </w:rPr>
              <w:t>对货运源头单位</w:t>
            </w:r>
            <w:r>
              <w:rPr>
                <w:spacing w:val="5"/>
              </w:rPr>
              <w:t xml:space="preserve"> </w:t>
            </w:r>
            <w:r>
              <w:rPr>
                <w:spacing w:val="1"/>
              </w:rPr>
              <w:t>未明确装载，计</w:t>
            </w:r>
            <w:r>
              <w:t xml:space="preserve"> </w:t>
            </w:r>
            <w:r>
              <w:rPr>
                <w:spacing w:val="-2"/>
              </w:rPr>
              <w:t>量、放行等有关</w:t>
            </w:r>
            <w:r>
              <w:rPr>
                <w:spacing w:val="4"/>
              </w:rPr>
              <w:t xml:space="preserve"> </w:t>
            </w:r>
            <w:r>
              <w:rPr>
                <w:spacing w:val="7"/>
              </w:rPr>
              <w:t>从业人员职责，</w:t>
            </w:r>
            <w:r>
              <w:rPr>
                <w:spacing w:val="4"/>
              </w:rPr>
              <w:t xml:space="preserve"> </w:t>
            </w:r>
            <w:r>
              <w:rPr>
                <w:spacing w:val="-2"/>
              </w:rPr>
              <w:t>建立并落实责任</w:t>
            </w:r>
            <w:r>
              <w:rPr>
                <w:spacing w:val="2"/>
              </w:rPr>
              <w:t xml:space="preserve"> </w:t>
            </w:r>
            <w:r>
              <w:rPr>
                <w:spacing w:val="3"/>
              </w:rPr>
              <w:t>追究制度的处罚</w:t>
            </w:r>
          </w:p>
        </w:tc>
        <w:tc>
          <w:tcPr>
            <w:tcW w:w="4807" w:type="dxa"/>
          </w:tcPr>
          <w:p>
            <w:pPr>
              <w:spacing w:line="341" w:lineRule="auto"/>
              <w:rPr>
                <w:rFonts w:ascii="Arial" w:hAnsi="Arial"/>
                <w:sz w:val="21"/>
              </w:rPr>
            </w:pPr>
          </w:p>
          <w:p>
            <w:pPr>
              <w:pStyle w:val="17"/>
              <w:spacing w:before="68" w:line="238" w:lineRule="auto"/>
              <w:ind w:left="70" w:right="368" w:hanging="34"/>
            </w:pPr>
            <w:r>
              <w:rPr>
                <w:spacing w:val="-1"/>
              </w:rPr>
              <w:t>《河南省治理货物运输车辆超限超载条例》第七</w:t>
            </w:r>
            <w:r>
              <w:rPr>
                <w:spacing w:val="1"/>
              </w:rPr>
              <w:t xml:space="preserve"> 条第(一)项从事煤炭、钢材、水泥、砂石等货</w:t>
            </w:r>
            <w:r>
              <w:rPr>
                <w:spacing w:val="2"/>
              </w:rPr>
              <w:t xml:space="preserve">  </w:t>
            </w:r>
            <w:r>
              <w:t>物装载的集散地以及货运站(场)的经营者(以</w:t>
            </w:r>
          </w:p>
          <w:p>
            <w:pPr>
              <w:pStyle w:val="17"/>
              <w:spacing w:before="30" w:line="218" w:lineRule="auto"/>
              <w:ind w:left="71"/>
            </w:pPr>
            <w:r>
              <w:t>下统称货运源头单位)应当遵守下列规定：</w:t>
            </w:r>
          </w:p>
          <w:p>
            <w:pPr>
              <w:pStyle w:val="17"/>
              <w:spacing w:before="21" w:line="228" w:lineRule="auto"/>
              <w:ind w:left="71" w:right="453" w:firstLine="60"/>
            </w:pPr>
            <w:r>
              <w:t>(一)明确装载、计量、放行等有关从业人员职</w:t>
            </w:r>
            <w:r>
              <w:rPr>
                <w:spacing w:val="10"/>
              </w:rPr>
              <w:t xml:space="preserve"> </w:t>
            </w:r>
            <w:r>
              <w:rPr>
                <w:spacing w:val="7"/>
              </w:rPr>
              <w:t>责、建立并落实责任追究制度；</w:t>
            </w:r>
          </w:p>
          <w:p>
            <w:pPr>
              <w:pStyle w:val="17"/>
              <w:spacing w:before="22"/>
              <w:ind w:left="71" w:right="270" w:firstLine="50"/>
              <w:jc w:val="both"/>
            </w:pPr>
            <w:r>
              <w:rPr>
                <w:spacing w:val="-1"/>
              </w:rPr>
              <w:t>第二十四条违反本条例第七条规定情形之一的，</w:t>
            </w:r>
            <w:r>
              <w:rPr>
                <w:spacing w:val="14"/>
              </w:rPr>
              <w:t xml:space="preserve"> </w:t>
            </w:r>
            <w:r>
              <w:t>由交通运输综合执法机构责令限期改正，逾期不</w:t>
            </w:r>
            <w:r>
              <w:rPr>
                <w:spacing w:val="10"/>
              </w:rPr>
              <w:t xml:space="preserve"> </w:t>
            </w:r>
            <w:r>
              <w:rPr>
                <w:spacing w:val="-1"/>
              </w:rPr>
              <w:t>改正的，处一千元以上五千元以下罚款。</w:t>
            </w:r>
          </w:p>
        </w:tc>
        <w:tc>
          <w:tcPr>
            <w:tcW w:w="5506" w:type="dxa"/>
          </w:tcPr>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7"/>
              <w:spacing w:before="69" w:line="238" w:lineRule="auto"/>
              <w:ind w:left="55"/>
            </w:pPr>
            <w:r>
              <w:rPr>
                <w:spacing w:val="-1"/>
              </w:rPr>
              <w:t>1.首次实施违法行为。</w:t>
            </w:r>
          </w:p>
          <w:p>
            <w:pPr>
              <w:pStyle w:val="17"/>
              <w:spacing w:line="221" w:lineRule="auto"/>
              <w:ind w:left="55"/>
            </w:pPr>
            <w:r>
              <w:t>2.缺失其中一项。</w:t>
            </w:r>
          </w:p>
          <w:p>
            <w:pPr>
              <w:pStyle w:val="17"/>
              <w:spacing w:before="58" w:line="223" w:lineRule="auto"/>
              <w:ind w:left="55" w:right="181"/>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50" w:line="218" w:lineRule="auto"/>
              <w:ind w:left="55"/>
            </w:pPr>
            <w:r>
              <w:rPr>
                <w:spacing w:val="-1"/>
              </w:rPr>
              <w:t>4.及时改正，未造成危害后果。</w:t>
            </w:r>
          </w:p>
        </w:tc>
        <w:tc>
          <w:tcPr>
            <w:tcW w:w="1534" w:type="dxa"/>
          </w:tcPr>
          <w:p>
            <w:pPr>
              <w:spacing w:line="295" w:lineRule="auto"/>
              <w:rPr>
                <w:rFonts w:ascii="Arial" w:hAnsi="Arial"/>
                <w:sz w:val="21"/>
              </w:rPr>
            </w:pPr>
          </w:p>
          <w:p>
            <w:pPr>
              <w:spacing w:line="295" w:lineRule="auto"/>
              <w:rPr>
                <w:rFonts w:ascii="Arial" w:hAnsi="Arial"/>
                <w:sz w:val="21"/>
              </w:rPr>
            </w:pPr>
          </w:p>
          <w:p>
            <w:pPr>
              <w:spacing w:line="295" w:lineRule="auto"/>
              <w:rPr>
                <w:rFonts w:ascii="Arial" w:hAnsi="Arial"/>
                <w:sz w:val="21"/>
              </w:rPr>
            </w:pPr>
          </w:p>
          <w:p>
            <w:pPr>
              <w:spacing w:line="295" w:lineRule="auto"/>
              <w:rPr>
                <w:rFonts w:ascii="Arial" w:hAnsi="Arial"/>
                <w:sz w:val="21"/>
              </w:rPr>
            </w:pPr>
          </w:p>
          <w:p>
            <w:pPr>
              <w:pStyle w:val="17"/>
              <w:spacing w:before="68" w:line="218" w:lineRule="auto"/>
              <w:ind w:left="128"/>
            </w:pPr>
            <w:r>
              <w:rPr>
                <w:spacing w:val="3"/>
              </w:rPr>
              <w:t>教育、指导约</w:t>
            </w:r>
          </w:p>
          <w:p>
            <w:pPr>
              <w:pStyle w:val="17"/>
              <w:spacing w:before="18" w:line="218" w:lineRule="auto"/>
              <w:ind w:left="128"/>
            </w:pPr>
            <w:r>
              <w:rPr>
                <w:spacing w:val="2"/>
              </w:rPr>
              <w:t>谈或者书面告</w:t>
            </w:r>
          </w:p>
          <w:p>
            <w:pPr>
              <w:pStyle w:val="17"/>
              <w:spacing w:before="53" w:line="218" w:lineRule="auto"/>
              <w:ind w:left="548"/>
            </w:pPr>
            <w:r>
              <w:rPr>
                <w:spacing w:val="4"/>
              </w:rPr>
              <w:t>知等</w:t>
            </w:r>
          </w:p>
        </w:tc>
      </w:tr>
      <w:tr>
        <w:trPr>
          <w:trHeight w:val="3032"/>
        </w:trPr>
        <w:tc>
          <w:tcPr>
            <w:tcW w:w="544" w:type="dxa"/>
          </w:tcPr>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pStyle w:val="17"/>
              <w:spacing w:before="69" w:line="182" w:lineRule="auto"/>
              <w:ind w:left="154"/>
            </w:pPr>
            <w:r>
              <w:rPr>
                <w:spacing w:val="-4"/>
              </w:rPr>
              <w:t>38</w:t>
            </w:r>
          </w:p>
        </w:tc>
        <w:tc>
          <w:tcPr>
            <w:tcW w:w="1699" w:type="dxa"/>
          </w:tcPr>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7"/>
              <w:spacing w:before="68" w:line="218" w:lineRule="auto"/>
              <w:ind w:left="101"/>
            </w:pPr>
            <w:r>
              <w:rPr>
                <w:spacing w:val="-1"/>
              </w:rPr>
              <w:t>对货运源头单位</w:t>
            </w:r>
          </w:p>
          <w:p>
            <w:pPr>
              <w:pStyle w:val="17"/>
              <w:spacing w:before="52" w:line="218" w:lineRule="auto"/>
              <w:ind w:left="101"/>
            </w:pPr>
            <w:r>
              <w:rPr>
                <w:spacing w:val="1"/>
              </w:rPr>
              <w:t>未配置符合国家</w:t>
            </w:r>
          </w:p>
          <w:p>
            <w:pPr>
              <w:pStyle w:val="17"/>
              <w:spacing w:before="19" w:line="218" w:lineRule="auto"/>
              <w:ind w:left="101"/>
            </w:pPr>
            <w:r>
              <w:rPr>
                <w:spacing w:val="-2"/>
              </w:rPr>
              <w:t>标准的货运计量</w:t>
            </w:r>
          </w:p>
          <w:p>
            <w:pPr>
              <w:pStyle w:val="17"/>
              <w:spacing w:before="2" w:line="221" w:lineRule="auto"/>
              <w:ind w:left="101"/>
            </w:pPr>
            <w:r>
              <w:rPr>
                <w:spacing w:val="-2"/>
              </w:rPr>
              <w:t>和监控设备的处</w:t>
            </w:r>
          </w:p>
          <w:p>
            <w:pPr>
              <w:pStyle w:val="17"/>
              <w:spacing w:before="43" w:line="223" w:lineRule="auto"/>
              <w:ind w:left="731"/>
            </w:pPr>
            <w:r>
              <w:t>罚</w:t>
            </w:r>
          </w:p>
        </w:tc>
        <w:tc>
          <w:tcPr>
            <w:tcW w:w="4807" w:type="dxa"/>
          </w:tcPr>
          <w:p>
            <w:pPr>
              <w:spacing w:line="254" w:lineRule="auto"/>
              <w:rPr>
                <w:rFonts w:ascii="Arial" w:hAnsi="Arial"/>
                <w:sz w:val="21"/>
              </w:rPr>
            </w:pPr>
          </w:p>
          <w:p>
            <w:pPr>
              <w:pStyle w:val="17"/>
              <w:spacing w:before="68" w:line="230" w:lineRule="auto"/>
              <w:ind w:left="70" w:right="378" w:hanging="44"/>
            </w:pPr>
            <w:r>
              <w:rPr>
                <w:spacing w:val="-1"/>
              </w:rPr>
              <w:t>《河南省治理货物运输车辆超限超载条例》第七</w:t>
            </w:r>
            <w:r>
              <w:rPr>
                <w:spacing w:val="1"/>
              </w:rPr>
              <w:t xml:space="preserve"> </w:t>
            </w:r>
            <w:r>
              <w:rPr>
                <w:spacing w:val="2"/>
              </w:rPr>
              <w:t>条第(二)项从事煤炭、钢材、水泥、砂石等货</w:t>
            </w:r>
            <w:r>
              <w:rPr>
                <w:spacing w:val="1"/>
              </w:rPr>
              <w:t xml:space="preserve">  </w:t>
            </w:r>
            <w:r>
              <w:t>物装载的集散地以及货运站(场)的经营者(以</w:t>
            </w:r>
          </w:p>
          <w:p>
            <w:pPr>
              <w:pStyle w:val="17"/>
              <w:spacing w:before="10" w:line="218" w:lineRule="auto"/>
              <w:ind w:left="71"/>
            </w:pPr>
            <w:r>
              <w:t>下统称货运源头单位)应当遵守下列规定：</w:t>
            </w:r>
          </w:p>
          <w:p>
            <w:pPr>
              <w:pStyle w:val="17"/>
              <w:spacing w:before="28" w:line="235" w:lineRule="auto"/>
              <w:ind w:left="71" w:right="303"/>
            </w:pPr>
            <w:r>
              <w:rPr>
                <w:rFonts w:hint="eastAsia"/>
              </w:rPr>
              <w:t>（二）配置符合国家标准的货运计量和监控设备并保持正常运行，重点货运源头单位应当实时、准确将货运车辆装载、配载信息传输至治理货运车辆超限超载信息平台；</w:t>
            </w:r>
          </w:p>
          <w:p>
            <w:pPr>
              <w:pStyle w:val="17"/>
              <w:spacing w:before="28" w:line="235" w:lineRule="auto"/>
              <w:ind w:left="71" w:right="303"/>
            </w:pPr>
            <w:r>
              <w:rPr>
                <w:spacing w:val="-1"/>
              </w:rPr>
              <w:t>第二十四条违反本条例第七条规定情形之一的，</w:t>
            </w:r>
            <w:r>
              <w:rPr>
                <w:spacing w:val="14"/>
              </w:rPr>
              <w:t xml:space="preserve"> </w:t>
            </w:r>
            <w:r>
              <w:t>由交通运输综合执法机构责令限期改正，逾期不</w:t>
            </w:r>
            <w:r>
              <w:rPr>
                <w:spacing w:val="10"/>
              </w:rPr>
              <w:t xml:space="preserve"> </w:t>
            </w:r>
            <w:r>
              <w:rPr>
                <w:spacing w:val="-1"/>
              </w:rPr>
              <w:t>改正的，处一千元以上五千元以下罚款。</w:t>
            </w:r>
          </w:p>
        </w:tc>
        <w:tc>
          <w:tcPr>
            <w:tcW w:w="5506"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8" w:line="218" w:lineRule="auto"/>
              <w:ind w:left="55"/>
            </w:pPr>
            <w:r>
              <w:rPr>
                <w:spacing w:val="9"/>
              </w:rPr>
              <w:t>1.首次实施违法行为；</w:t>
            </w:r>
          </w:p>
          <w:p>
            <w:pPr>
              <w:pStyle w:val="17"/>
              <w:spacing w:before="40" w:line="218" w:lineRule="auto"/>
              <w:ind w:left="55"/>
            </w:pPr>
            <w:r>
              <w:rPr>
                <w:spacing w:val="6"/>
              </w:rPr>
              <w:t>2.未配置符合国家标准的监控设备；</w:t>
            </w:r>
          </w:p>
          <w:p>
            <w:pPr>
              <w:pStyle w:val="17"/>
              <w:spacing w:before="20" w:line="223" w:lineRule="auto"/>
              <w:ind w:left="54" w:right="191" w:hanging="10"/>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21" w:line="218" w:lineRule="auto"/>
              <w:ind w:left="55"/>
            </w:pPr>
            <w:r>
              <w:rPr>
                <w:spacing w:val="-1"/>
              </w:rPr>
              <w:t>4.及时改正，未造成危害后果。</w:t>
            </w:r>
          </w:p>
        </w:tc>
        <w:tc>
          <w:tcPr>
            <w:tcW w:w="1534" w:type="dxa"/>
          </w:tcPr>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pStyle w:val="17"/>
              <w:spacing w:before="68" w:line="218" w:lineRule="auto"/>
              <w:ind w:left="128"/>
            </w:pPr>
            <w:r>
              <w:rPr>
                <w:spacing w:val="3"/>
              </w:rPr>
              <w:t>教育、指导约</w:t>
            </w:r>
          </w:p>
          <w:p>
            <w:pPr>
              <w:pStyle w:val="17"/>
              <w:spacing w:before="1" w:line="216" w:lineRule="auto"/>
              <w:ind w:left="128"/>
            </w:pPr>
            <w:r>
              <w:rPr>
                <w:spacing w:val="2"/>
              </w:rPr>
              <w:t>谈或者书面告</w:t>
            </w:r>
          </w:p>
          <w:p>
            <w:pPr>
              <w:pStyle w:val="17"/>
              <w:spacing w:before="24" w:line="218" w:lineRule="auto"/>
              <w:ind w:left="548"/>
            </w:pPr>
            <w:r>
              <w:rPr>
                <w:spacing w:val="4"/>
              </w:rPr>
              <w:t>知等</w:t>
            </w:r>
          </w:p>
        </w:tc>
      </w:tr>
    </w:tbl>
    <w:p>
      <w:pPr>
        <w:pStyle w:val="15"/>
        <w:spacing w:line="154" w:lineRule="exact"/>
        <w:rPr>
          <w:sz w:val="13"/>
        </w:rPr>
      </w:pPr>
    </w:p>
    <w:p>
      <w:pPr>
        <w:spacing w:line="154" w:lineRule="exact"/>
        <w:rPr>
          <w:sz w:val="13"/>
          <w:szCs w:val="13"/>
        </w:rPr>
        <w:sectPr>
          <w:footerReference w:type="default" r:id="rId15"/>
          <w:pgSz w:w="16840" w:h="11900"/>
          <w:pgMar w:top="400" w:right="764" w:bottom="1250" w:left="1975" w:header="0" w:footer="977" w:gutter="0"/>
          <w:docGrid w:linePitch="312" w:charSpace="0"/>
        </w:sectPr>
      </w:pPr>
    </w:p>
    <w:p>
      <w:pPr>
        <w:spacing w:before="116"/>
      </w:pPr>
    </w:p>
    <w:p>
      <w:pPr>
        <w:spacing w:before="116"/>
      </w:pPr>
    </w:p>
    <w:tbl>
      <w:tblPr>
        <w:jc w:val="left"/>
        <w:tblInd w:w="5" w:type="dxa"/>
        <w:tblW w:w="14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4"/>
        <w:gridCol w:w="1689"/>
        <w:gridCol w:w="4827"/>
        <w:gridCol w:w="5496"/>
        <w:gridCol w:w="1554"/>
      </w:tblGrid>
      <w:tr>
        <w:trPr>
          <w:trHeight w:val="3400"/>
        </w:trPr>
        <w:tc>
          <w:tcPr>
            <w:tcW w:w="554"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9" w:line="182" w:lineRule="auto"/>
              <w:ind w:left="164"/>
            </w:pPr>
            <w:r>
              <w:rPr>
                <w:spacing w:val="-4"/>
              </w:rPr>
              <w:t>39</w:t>
            </w:r>
          </w:p>
        </w:tc>
        <w:tc>
          <w:tcPr>
            <w:tcW w:w="1689" w:type="dxa"/>
          </w:tcPr>
          <w:p>
            <w:pPr>
              <w:spacing w:line="331" w:lineRule="auto"/>
              <w:rPr>
                <w:rFonts w:ascii="Arial" w:hAnsi="Arial"/>
                <w:sz w:val="21"/>
              </w:rPr>
            </w:pPr>
          </w:p>
          <w:p>
            <w:pPr>
              <w:spacing w:line="331" w:lineRule="auto"/>
              <w:rPr>
                <w:rFonts w:ascii="Arial" w:hAnsi="Arial"/>
                <w:sz w:val="21"/>
              </w:rPr>
            </w:pPr>
          </w:p>
          <w:p>
            <w:pPr>
              <w:pStyle w:val="17"/>
              <w:spacing w:before="68" w:line="218" w:lineRule="auto"/>
              <w:ind w:left="101"/>
            </w:pPr>
            <w:r>
              <w:rPr>
                <w:spacing w:val="-1"/>
              </w:rPr>
              <w:t>对货运源头单位</w:t>
            </w:r>
          </w:p>
          <w:p>
            <w:pPr>
              <w:pStyle w:val="17"/>
              <w:spacing w:before="40" w:line="218" w:lineRule="auto"/>
              <w:ind w:left="101"/>
            </w:pPr>
            <w:r>
              <w:rPr>
                <w:spacing w:val="2"/>
              </w:rPr>
              <w:t>未对货运车辆的</w:t>
            </w:r>
          </w:p>
          <w:p>
            <w:pPr>
              <w:pStyle w:val="17"/>
              <w:spacing w:before="42" w:line="218" w:lineRule="auto"/>
              <w:ind w:left="101"/>
            </w:pPr>
            <w:r>
              <w:rPr>
                <w:spacing w:val="1"/>
              </w:rPr>
              <w:t>行驶证、车辆营</w:t>
            </w:r>
          </w:p>
          <w:p>
            <w:pPr>
              <w:pStyle w:val="17"/>
              <w:spacing w:before="40" w:line="218" w:lineRule="auto"/>
              <w:ind w:left="101"/>
            </w:pPr>
            <w:r>
              <w:rPr>
                <w:spacing w:val="-2"/>
              </w:rPr>
              <w:t>运证和驾驶人从</w:t>
            </w:r>
          </w:p>
          <w:p>
            <w:pPr>
              <w:pStyle w:val="17"/>
              <w:spacing w:before="29" w:line="218" w:lineRule="auto"/>
              <w:ind w:left="101"/>
            </w:pPr>
            <w:r>
              <w:rPr>
                <w:spacing w:val="-1"/>
              </w:rPr>
              <w:t>业资格证等基本</w:t>
            </w:r>
          </w:p>
          <w:p>
            <w:pPr>
              <w:pStyle w:val="17"/>
              <w:spacing w:before="33" w:line="218" w:lineRule="auto"/>
              <w:ind w:left="101"/>
            </w:pPr>
            <w:r>
              <w:rPr>
                <w:spacing w:val="2"/>
              </w:rPr>
              <w:t>信息进行登记的</w:t>
            </w:r>
          </w:p>
          <w:p>
            <w:pPr>
              <w:pStyle w:val="17"/>
              <w:spacing w:before="55" w:line="223" w:lineRule="auto"/>
              <w:ind w:left="621"/>
            </w:pPr>
            <w:r>
              <w:rPr>
                <w:spacing w:val="12"/>
              </w:rPr>
              <w:t>处罚</w:t>
            </w:r>
          </w:p>
        </w:tc>
        <w:tc>
          <w:tcPr>
            <w:tcW w:w="4827" w:type="dxa"/>
          </w:tcPr>
          <w:p>
            <w:pPr>
              <w:spacing w:line="379" w:lineRule="auto"/>
              <w:rPr>
                <w:rFonts w:ascii="Arial" w:hAnsi="Arial"/>
                <w:sz w:val="21"/>
              </w:rPr>
            </w:pPr>
          </w:p>
          <w:p>
            <w:pPr>
              <w:pStyle w:val="17"/>
              <w:spacing w:before="68" w:line="245" w:lineRule="auto"/>
              <w:ind w:left="103" w:right="488" w:hanging="103"/>
            </w:pPr>
            <w:r>
              <w:rPr>
                <w:spacing w:val="-4"/>
              </w:rPr>
              <w:t>《河南省治理货物运输车辆超限超载条例》第七</w:t>
            </w:r>
            <w:r>
              <w:rPr>
                <w:spacing w:val="1"/>
              </w:rPr>
              <w:t xml:space="preserve"> </w:t>
            </w:r>
            <w:r>
              <w:t>条第(三)项从事煤炭、钢材、水泥、砂石等货</w:t>
            </w:r>
            <w:r>
              <w:rPr>
                <w:spacing w:val="14"/>
              </w:rPr>
              <w:t xml:space="preserve"> </w:t>
            </w:r>
            <w:r>
              <w:t>物装载的集散地以及货运站(场)的经营者(以</w:t>
            </w:r>
            <w:r>
              <w:rPr>
                <w:spacing w:val="6"/>
              </w:rPr>
              <w:t xml:space="preserve">  </w:t>
            </w:r>
            <w:r>
              <w:rPr>
                <w:spacing w:val="-3"/>
              </w:rPr>
              <w:t>下统称货运源头单位)应当遵守下列规定：</w:t>
            </w:r>
          </w:p>
          <w:p>
            <w:pPr>
              <w:pStyle w:val="17"/>
              <w:spacing w:before="42" w:line="233" w:lineRule="auto"/>
              <w:ind w:left="41" w:right="466" w:firstLine="100"/>
            </w:pPr>
            <w:r>
              <w:t>(三)对货运车辆的行驶证、车辆营运证和驾驶</w:t>
            </w:r>
            <w:r>
              <w:rPr>
                <w:spacing w:val="7"/>
              </w:rPr>
              <w:t xml:space="preserve"> </w:t>
            </w:r>
            <w:r>
              <w:rPr>
                <w:spacing w:val="6"/>
              </w:rPr>
              <w:t>人从业资格证等基本信息进行登记；</w:t>
            </w:r>
          </w:p>
          <w:p>
            <w:pPr>
              <w:pStyle w:val="17"/>
              <w:spacing w:before="32"/>
              <w:ind w:left="41" w:right="353"/>
            </w:pPr>
            <w:r>
              <w:rPr>
                <w:spacing w:val="-1"/>
              </w:rPr>
              <w:t>第二十四条违反本条例第七条规定情形之一的，</w:t>
            </w:r>
            <w:r>
              <w:rPr>
                <w:spacing w:val="14"/>
              </w:rPr>
              <w:t xml:space="preserve"> </w:t>
            </w:r>
            <w:r>
              <w:t>由交通运输综合执法机构责令限期改正，逾期不</w:t>
            </w:r>
            <w:r>
              <w:rPr>
                <w:spacing w:val="10"/>
              </w:rPr>
              <w:t xml:space="preserve"> </w:t>
            </w:r>
            <w:r>
              <w:rPr>
                <w:spacing w:val="-1"/>
              </w:rPr>
              <w:t>改正的，处一千元以上五千元以下罚款。</w:t>
            </w:r>
          </w:p>
        </w:tc>
        <w:tc>
          <w:tcPr>
            <w:tcW w:w="5496" w:type="dxa"/>
          </w:tcPr>
          <w:p>
            <w:pPr>
              <w:spacing w:line="317" w:lineRule="auto"/>
              <w:rPr>
                <w:rFonts w:ascii="Arial" w:hAnsi="Arial"/>
                <w:sz w:val="21"/>
              </w:rPr>
            </w:pPr>
          </w:p>
          <w:p>
            <w:pPr>
              <w:spacing w:line="317" w:lineRule="auto"/>
              <w:rPr>
                <w:rFonts w:ascii="Arial" w:hAnsi="Arial"/>
                <w:sz w:val="21"/>
              </w:rPr>
            </w:pPr>
          </w:p>
          <w:p>
            <w:pPr>
              <w:spacing w:line="317" w:lineRule="auto"/>
              <w:rPr>
                <w:rFonts w:ascii="Arial" w:hAnsi="Arial"/>
                <w:sz w:val="21"/>
              </w:rPr>
            </w:pPr>
          </w:p>
          <w:p>
            <w:pPr>
              <w:pStyle w:val="17"/>
              <w:spacing w:before="68" w:line="291" w:lineRule="exact"/>
              <w:ind w:left="55"/>
            </w:pPr>
            <w:r>
              <w:rPr>
                <w:spacing w:val="-1"/>
                <w:position w:val="5"/>
              </w:rPr>
              <w:t>1.首次实施违法行为。</w:t>
            </w:r>
          </w:p>
          <w:p>
            <w:pPr>
              <w:pStyle w:val="17"/>
              <w:spacing w:line="221" w:lineRule="auto"/>
              <w:ind w:left="55"/>
            </w:pPr>
            <w:r>
              <w:t>2.缺失其中一项。</w:t>
            </w:r>
          </w:p>
          <w:p>
            <w:pPr>
              <w:pStyle w:val="17"/>
              <w:spacing w:before="29" w:line="238" w:lineRule="auto"/>
              <w:ind w:left="55" w:right="151" w:firstLine="19"/>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30" w:line="218" w:lineRule="auto"/>
              <w:ind w:left="55"/>
            </w:pPr>
            <w:r>
              <w:rPr>
                <w:spacing w:val="-1"/>
              </w:rPr>
              <w:t>4.及时改正，未造成危害后果。</w:t>
            </w:r>
          </w:p>
        </w:tc>
        <w:tc>
          <w:tcPr>
            <w:tcW w:w="1554"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9" w:line="218" w:lineRule="auto"/>
              <w:ind w:left="139"/>
            </w:pPr>
            <w:r>
              <w:rPr>
                <w:spacing w:val="3"/>
              </w:rPr>
              <w:t>教育、指导约</w:t>
            </w:r>
          </w:p>
          <w:p>
            <w:pPr>
              <w:pStyle w:val="17"/>
              <w:spacing w:before="28" w:line="218" w:lineRule="auto"/>
              <w:ind w:left="139"/>
            </w:pPr>
            <w:r>
              <w:rPr>
                <w:spacing w:val="2"/>
              </w:rPr>
              <w:t>谈或者书面告</w:t>
            </w:r>
          </w:p>
          <w:p>
            <w:pPr>
              <w:pStyle w:val="17"/>
              <w:spacing w:before="34" w:line="218" w:lineRule="auto"/>
              <w:ind w:left="559"/>
            </w:pPr>
            <w:r>
              <w:rPr>
                <w:spacing w:val="4"/>
              </w:rPr>
              <w:t>知等</w:t>
            </w:r>
          </w:p>
        </w:tc>
      </w:tr>
      <w:tr>
        <w:trPr>
          <w:trHeight w:val="3080"/>
        </w:trPr>
        <w:tc>
          <w:tcPr>
            <w:tcW w:w="554"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7"/>
              <w:spacing w:before="69" w:line="182" w:lineRule="auto"/>
              <w:ind w:left="164"/>
            </w:pPr>
            <w:r>
              <w:rPr>
                <w:spacing w:val="-4"/>
              </w:rPr>
              <w:t>40</w:t>
            </w:r>
          </w:p>
        </w:tc>
        <w:tc>
          <w:tcPr>
            <w:tcW w:w="1689"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8" w:line="218" w:lineRule="auto"/>
              <w:ind w:left="101"/>
            </w:pPr>
            <w:r>
              <w:rPr>
                <w:spacing w:val="-1"/>
              </w:rPr>
              <w:t>对货运源头单位</w:t>
            </w:r>
          </w:p>
          <w:p>
            <w:pPr>
              <w:pStyle w:val="17"/>
              <w:spacing w:before="30" w:line="218" w:lineRule="auto"/>
              <w:ind w:left="101"/>
            </w:pPr>
            <w:r>
              <w:rPr>
                <w:spacing w:val="1"/>
              </w:rPr>
              <w:t>未如实对货运车</w:t>
            </w:r>
          </w:p>
          <w:p>
            <w:pPr>
              <w:pStyle w:val="17"/>
              <w:spacing w:before="42" w:line="218" w:lineRule="auto"/>
              <w:ind w:right="2"/>
              <w:jc w:val="right"/>
            </w:pPr>
            <w:r>
              <w:rPr>
                <w:spacing w:val="15"/>
              </w:rPr>
              <w:t>辆计重、开票、</w:t>
            </w:r>
          </w:p>
          <w:p>
            <w:pPr>
              <w:pStyle w:val="17"/>
              <w:spacing w:before="50" w:line="218" w:lineRule="auto"/>
              <w:ind w:left="101"/>
            </w:pPr>
            <w:r>
              <w:rPr>
                <w:spacing w:val="2"/>
              </w:rPr>
              <w:t>出具装载证明的</w:t>
            </w:r>
          </w:p>
          <w:p>
            <w:pPr>
              <w:pStyle w:val="17"/>
              <w:spacing w:before="25" w:line="223" w:lineRule="auto"/>
              <w:ind w:left="621"/>
            </w:pPr>
            <w:r>
              <w:rPr>
                <w:spacing w:val="12"/>
              </w:rPr>
              <w:t>处罚</w:t>
            </w:r>
          </w:p>
        </w:tc>
        <w:tc>
          <w:tcPr>
            <w:tcW w:w="4827" w:type="dxa"/>
          </w:tcPr>
          <w:p>
            <w:pPr>
              <w:spacing w:line="252" w:lineRule="auto"/>
              <w:rPr>
                <w:rFonts w:ascii="Arial" w:hAnsi="Arial"/>
                <w:sz w:val="21"/>
              </w:rPr>
            </w:pPr>
          </w:p>
          <w:p>
            <w:pPr>
              <w:pStyle w:val="17"/>
              <w:spacing w:before="68" w:line="245" w:lineRule="auto"/>
              <w:ind w:left="103" w:right="488" w:hanging="103"/>
            </w:pPr>
            <w:r>
              <w:rPr>
                <w:spacing w:val="-4"/>
              </w:rPr>
              <w:t>《河南省治理货物运输车辆超限超载条例》第七</w:t>
            </w:r>
            <w:r>
              <w:rPr>
                <w:spacing w:val="1"/>
              </w:rPr>
              <w:t xml:space="preserve"> </w:t>
            </w:r>
            <w:r>
              <w:t>条第(四)项从事煤炭、钢材、水泥、砂石等货</w:t>
            </w:r>
            <w:r>
              <w:rPr>
                <w:spacing w:val="4"/>
              </w:rPr>
              <w:t xml:space="preserve"> </w:t>
            </w:r>
            <w:r>
              <w:rPr>
                <w:spacing w:val="-3"/>
              </w:rPr>
              <w:t>物装载的集散地以及货运站(场)的经营者(以  下统称货运源头单位)应当遵守下列规定</w:t>
            </w:r>
          </w:p>
          <w:p>
            <w:pPr>
              <w:pStyle w:val="17"/>
              <w:spacing w:before="30" w:line="242" w:lineRule="auto"/>
              <w:ind w:left="41" w:right="466" w:firstLine="100"/>
            </w:pPr>
            <w:r>
              <w:t>(四)为货运车辆如实计重、开票、出具装载证</w:t>
            </w:r>
            <w:r>
              <w:rPr>
                <w:spacing w:val="7"/>
              </w:rPr>
              <w:t xml:space="preserve"> </w:t>
            </w:r>
            <w:r>
              <w:rPr>
                <w:spacing w:val="-14"/>
              </w:rPr>
              <w:t>明</w:t>
            </w:r>
            <w:r>
              <w:rPr>
                <w:spacing w:val="77"/>
              </w:rPr>
              <w:t xml:space="preserve"> </w:t>
            </w:r>
            <w:r>
              <w:rPr>
                <w:spacing w:val="-14"/>
              </w:rPr>
              <w:t>；</w:t>
            </w:r>
          </w:p>
          <w:p>
            <w:pPr>
              <w:pStyle w:val="17"/>
              <w:spacing w:before="19" w:line="218" w:lineRule="auto"/>
              <w:ind w:left="41"/>
            </w:pPr>
            <w:r>
              <w:t>第二十四条违反本条例第七条规定情形之一的</w:t>
            </w:r>
          </w:p>
          <w:p>
            <w:pPr>
              <w:pStyle w:val="17"/>
              <w:spacing w:before="30" w:line="228" w:lineRule="auto"/>
              <w:ind w:left="41" w:right="353"/>
            </w:pPr>
            <w:r>
              <w:t>由交通运输综合执法机构责令限期改正，逾期不</w:t>
            </w:r>
            <w:r>
              <w:rPr>
                <w:spacing w:val="10"/>
              </w:rPr>
              <w:t xml:space="preserve"> </w:t>
            </w:r>
            <w:r>
              <w:rPr>
                <w:spacing w:val="-1"/>
              </w:rPr>
              <w:t>改正的，处一千元以上五千元以下罚款。</w:t>
            </w:r>
          </w:p>
        </w:tc>
        <w:tc>
          <w:tcPr>
            <w:tcW w:w="5496"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7"/>
              <w:spacing w:before="68" w:line="281" w:lineRule="exact"/>
              <w:ind w:left="55"/>
            </w:pPr>
            <w:r>
              <w:rPr>
                <w:spacing w:val="-1"/>
                <w:position w:val="4"/>
              </w:rPr>
              <w:t>1.首次实施违法行为，</w:t>
            </w:r>
          </w:p>
          <w:p>
            <w:pPr>
              <w:pStyle w:val="17"/>
              <w:spacing w:line="221" w:lineRule="auto"/>
              <w:ind w:left="55"/>
            </w:pPr>
            <w:r>
              <w:t>2.仅有其中一项。</w:t>
            </w:r>
          </w:p>
          <w:p>
            <w:pPr>
              <w:pStyle w:val="17"/>
              <w:spacing w:before="38" w:line="233" w:lineRule="auto"/>
              <w:ind w:left="55" w:right="171"/>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30" w:line="218" w:lineRule="auto"/>
              <w:ind w:left="55"/>
            </w:pPr>
            <w:r>
              <w:rPr>
                <w:spacing w:val="-1"/>
              </w:rPr>
              <w:t>4.及时改正，未造成危害后果。</w:t>
            </w:r>
          </w:p>
        </w:tc>
        <w:tc>
          <w:tcPr>
            <w:tcW w:w="1554" w:type="dxa"/>
          </w:tcPr>
          <w:p>
            <w:pPr>
              <w:spacing w:line="274" w:lineRule="auto"/>
              <w:rPr>
                <w:rFonts w:ascii="Arial" w:hAnsi="Arial"/>
                <w:sz w:val="21"/>
              </w:rPr>
            </w:pPr>
          </w:p>
          <w:p>
            <w:pPr>
              <w:spacing w:line="274"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7"/>
              <w:spacing w:before="69" w:line="218" w:lineRule="auto"/>
              <w:ind w:left="139"/>
            </w:pPr>
            <w:r>
              <w:rPr>
                <w:spacing w:val="3"/>
              </w:rPr>
              <w:t>教育，指导约</w:t>
            </w:r>
          </w:p>
          <w:p>
            <w:pPr>
              <w:pStyle w:val="17"/>
              <w:spacing w:before="58" w:line="218" w:lineRule="auto"/>
              <w:ind w:left="139"/>
            </w:pPr>
            <w:r>
              <w:rPr>
                <w:spacing w:val="2"/>
              </w:rPr>
              <w:t>谈或者书面告</w:t>
            </w:r>
          </w:p>
          <w:p>
            <w:pPr>
              <w:pStyle w:val="17"/>
              <w:spacing w:before="23" w:line="218" w:lineRule="auto"/>
              <w:ind w:left="559"/>
            </w:pPr>
            <w:r>
              <w:rPr>
                <w:spacing w:val="4"/>
              </w:rPr>
              <w:t>知等</w:t>
            </w:r>
          </w:p>
        </w:tc>
      </w:tr>
    </w:tbl>
    <w:p>
      <w:pPr>
        <w:pStyle w:val="15"/>
      </w:pPr>
    </w:p>
    <w:p>
      <w:pPr>
        <w:sectPr>
          <w:footerReference w:type="default" r:id="rId16"/>
          <w:pgSz w:w="17050" w:h="12200"/>
          <w:pgMar w:top="400" w:right="814" w:bottom="1310" w:left="2104" w:header="0" w:footer="1037" w:gutter="0"/>
          <w:docGrid w:linePitch="312" w:charSpace="0"/>
        </w:sectPr>
      </w:pPr>
    </w:p>
    <w:p>
      <w:pPr>
        <w:spacing w:before="66"/>
      </w:pPr>
    </w:p>
    <w:p>
      <w:pPr>
        <w:spacing w:before="65"/>
      </w:pPr>
    </w:p>
    <w:tbl>
      <w:tblPr>
        <w:jc w:val="left"/>
        <w:tblInd w:w="5" w:type="dxa"/>
        <w:tblW w:w="14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4"/>
        <w:gridCol w:w="1689"/>
        <w:gridCol w:w="4806"/>
        <w:gridCol w:w="5506"/>
        <w:gridCol w:w="1534"/>
      </w:tblGrid>
      <w:tr>
        <w:trPr>
          <w:trHeight w:val="3400"/>
        </w:trPr>
        <w:tc>
          <w:tcPr>
            <w:tcW w:w="564"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9" w:line="182" w:lineRule="auto"/>
              <w:ind w:left="145"/>
            </w:pPr>
            <w:r>
              <w:rPr>
                <w:spacing w:val="-2"/>
              </w:rPr>
              <w:t>41</w:t>
            </w:r>
          </w:p>
        </w:tc>
        <w:tc>
          <w:tcPr>
            <w:tcW w:w="1689" w:type="dxa"/>
          </w:tcPr>
          <w:p>
            <w:pPr>
              <w:spacing w:line="288" w:lineRule="auto"/>
              <w:rPr>
                <w:rFonts w:ascii="Arial" w:hAnsi="Arial"/>
                <w:sz w:val="21"/>
              </w:rPr>
            </w:pPr>
          </w:p>
          <w:p>
            <w:pPr>
              <w:spacing w:line="288" w:lineRule="auto"/>
              <w:rPr>
                <w:rFonts w:ascii="Arial" w:hAnsi="Arial"/>
                <w:sz w:val="21"/>
              </w:rPr>
            </w:pPr>
          </w:p>
          <w:p>
            <w:pPr>
              <w:spacing w:line="288" w:lineRule="auto"/>
              <w:rPr>
                <w:rFonts w:ascii="Arial" w:hAnsi="Arial"/>
                <w:sz w:val="21"/>
              </w:rPr>
            </w:pPr>
          </w:p>
          <w:p>
            <w:pPr>
              <w:spacing w:line="290" w:lineRule="auto"/>
              <w:rPr>
                <w:rFonts w:ascii="Arial" w:hAnsi="Arial"/>
                <w:sz w:val="21"/>
              </w:rPr>
            </w:pPr>
          </w:p>
          <w:p>
            <w:pPr>
              <w:pStyle w:val="17"/>
              <w:spacing w:before="68" w:line="233" w:lineRule="auto"/>
              <w:ind w:left="100" w:right="95"/>
              <w:jc w:val="both"/>
            </w:pPr>
            <w:r>
              <w:rPr>
                <w:spacing w:val="-2"/>
              </w:rPr>
              <w:t>对货运源头单位</w:t>
            </w:r>
            <w:r>
              <w:rPr>
                <w:spacing w:val="5"/>
              </w:rPr>
              <w:t xml:space="preserve"> </w:t>
            </w:r>
            <w:r>
              <w:rPr>
                <w:spacing w:val="1"/>
              </w:rPr>
              <w:t>未建立货运装载 登记、统计制度</w:t>
            </w:r>
            <w:r>
              <w:rPr>
                <w:spacing w:val="4"/>
              </w:rPr>
              <w:t xml:space="preserve"> </w:t>
            </w:r>
            <w:r>
              <w:rPr>
                <w:spacing w:val="20"/>
              </w:rPr>
              <w:t>和档案的处罚</w:t>
            </w:r>
          </w:p>
        </w:tc>
        <w:tc>
          <w:tcPr>
            <w:tcW w:w="4806" w:type="dxa"/>
          </w:tcPr>
          <w:p>
            <w:pPr>
              <w:spacing w:line="432" w:lineRule="auto"/>
              <w:rPr>
                <w:rFonts w:ascii="Arial" w:hAnsi="Arial"/>
                <w:sz w:val="21"/>
              </w:rPr>
            </w:pPr>
          </w:p>
          <w:p>
            <w:pPr>
              <w:pStyle w:val="17"/>
              <w:spacing w:before="69" w:line="238" w:lineRule="auto"/>
              <w:ind w:left="91" w:right="357" w:hanging="45"/>
            </w:pPr>
            <w:r>
              <w:rPr>
                <w:spacing w:val="-1"/>
              </w:rPr>
              <w:t>《河南省治理货物运输车辆超限超载条例》第七</w:t>
            </w:r>
            <w:r>
              <w:rPr>
                <w:spacing w:val="1"/>
              </w:rPr>
              <w:t xml:space="preserve"> </w:t>
            </w:r>
            <w:r>
              <w:t>条第(五)项从事煤炭、钢材、水泥、砂石等货</w:t>
            </w:r>
            <w:r>
              <w:rPr>
                <w:spacing w:val="7"/>
              </w:rPr>
              <w:t xml:space="preserve">  </w:t>
            </w:r>
            <w:r>
              <w:rPr>
                <w:spacing w:val="2"/>
              </w:rPr>
              <w:t>物装载的集散地以及货运站(场)的经营者(以</w:t>
            </w:r>
          </w:p>
          <w:p>
            <w:pPr>
              <w:pStyle w:val="17"/>
              <w:spacing w:before="30" w:line="218" w:lineRule="auto"/>
              <w:ind w:left="131"/>
            </w:pPr>
            <w:r>
              <w:t>下统称货运源头单位)应当遵守下列规定：</w:t>
            </w:r>
          </w:p>
          <w:p>
            <w:pPr>
              <w:pStyle w:val="17"/>
              <w:spacing w:before="10" w:line="218" w:lineRule="auto"/>
              <w:ind w:left="131"/>
            </w:pPr>
            <w:r>
              <w:t>(五)建立货运车辆装载登记、统计制度和档</w:t>
            </w:r>
          </w:p>
          <w:p>
            <w:pPr>
              <w:pStyle w:val="17"/>
              <w:spacing w:before="53" w:line="218" w:lineRule="auto"/>
              <w:ind w:left="131"/>
            </w:pPr>
            <w:r>
              <w:rPr>
                <w:spacing w:val="-5"/>
              </w:rPr>
              <w:t>案</w:t>
            </w:r>
            <w:r>
              <w:rPr>
                <w:spacing w:val="58"/>
              </w:rPr>
              <w:t xml:space="preserve"> </w:t>
            </w:r>
            <w:r>
              <w:rPr>
                <w:spacing w:val="-5"/>
              </w:rPr>
              <w:t>；</w:t>
            </w:r>
          </w:p>
          <w:p>
            <w:pPr>
              <w:pStyle w:val="17"/>
              <w:spacing w:before="1"/>
              <w:ind w:left="131" w:right="242"/>
            </w:pPr>
            <w:r>
              <w:rPr>
                <w:spacing w:val="-1"/>
              </w:rPr>
              <w:t>第二十四条违反本条例第七条规定情形之一的，</w:t>
            </w:r>
            <w:r>
              <w:rPr>
                <w:spacing w:val="14"/>
              </w:rPr>
              <w:t xml:space="preserve"> </w:t>
            </w:r>
            <w:r>
              <w:t>由交通运输综合执法机构责令限期改正，逾期不</w:t>
            </w:r>
            <w:r>
              <w:rPr>
                <w:spacing w:val="10"/>
              </w:rPr>
              <w:t xml:space="preserve"> </w:t>
            </w:r>
            <w:r>
              <w:rPr>
                <w:spacing w:val="-1"/>
              </w:rPr>
              <w:t>改正的，处一千元以上五千元以下罚款。</w:t>
            </w:r>
          </w:p>
        </w:tc>
        <w:tc>
          <w:tcPr>
            <w:tcW w:w="5506" w:type="dxa"/>
          </w:tcPr>
          <w:p>
            <w:pPr>
              <w:spacing w:line="319" w:lineRule="auto"/>
              <w:rPr>
                <w:rFonts w:ascii="Arial" w:hAnsi="Arial"/>
                <w:sz w:val="21"/>
              </w:rPr>
            </w:pPr>
          </w:p>
          <w:p>
            <w:pPr>
              <w:spacing w:line="319" w:lineRule="auto"/>
              <w:rPr>
                <w:rFonts w:ascii="Arial" w:hAnsi="Arial"/>
                <w:sz w:val="21"/>
              </w:rPr>
            </w:pPr>
          </w:p>
          <w:p>
            <w:pPr>
              <w:spacing w:line="319" w:lineRule="auto"/>
              <w:rPr>
                <w:rFonts w:ascii="Arial" w:hAnsi="Arial"/>
                <w:sz w:val="21"/>
              </w:rPr>
            </w:pPr>
          </w:p>
          <w:p>
            <w:pPr>
              <w:pStyle w:val="17"/>
              <w:spacing w:before="68" w:line="301" w:lineRule="exact"/>
              <w:ind w:left="75"/>
            </w:pPr>
            <w:r>
              <w:rPr>
                <w:spacing w:val="-1"/>
                <w:position w:val="6"/>
              </w:rPr>
              <w:t>1.首次实施违法行为。</w:t>
            </w:r>
          </w:p>
          <w:p>
            <w:pPr>
              <w:pStyle w:val="17"/>
              <w:spacing w:line="221" w:lineRule="auto"/>
              <w:ind w:left="75"/>
            </w:pPr>
            <w:r>
              <w:t>2.仅缺失一项。</w:t>
            </w:r>
          </w:p>
          <w:p>
            <w:pPr>
              <w:pStyle w:val="17"/>
              <w:spacing w:before="38" w:line="223" w:lineRule="auto"/>
              <w:ind w:left="75" w:right="180" w:hanging="20"/>
            </w:pPr>
            <w:r>
              <w:t>3.违法行为调查过程中，不存在拒不接受执法部门调查处</w:t>
            </w:r>
            <w:r>
              <w:rPr>
                <w:spacing w:val="8"/>
              </w:rPr>
              <w:t xml:space="preserve"> </w:t>
            </w:r>
            <w:r>
              <w:rPr>
                <w:spacing w:val="-1"/>
              </w:rPr>
              <w:t>理、阻碍执法、煽动抗拒执法等妨碍执行公务的行为。</w:t>
            </w:r>
          </w:p>
          <w:p>
            <w:pPr>
              <w:pStyle w:val="17"/>
              <w:spacing w:before="20" w:line="218" w:lineRule="auto"/>
              <w:ind w:left="75"/>
            </w:pPr>
            <w:r>
              <w:rPr>
                <w:spacing w:val="-1"/>
              </w:rPr>
              <w:t>4.及时改正，未造成危害后果。</w:t>
            </w:r>
          </w:p>
        </w:tc>
        <w:tc>
          <w:tcPr>
            <w:tcW w:w="1534"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7"/>
              <w:spacing w:before="69" w:line="218" w:lineRule="auto"/>
              <w:ind w:left="130"/>
            </w:pPr>
            <w:r>
              <w:rPr>
                <w:spacing w:val="3"/>
              </w:rPr>
              <w:t>教育、指导约</w:t>
            </w:r>
          </w:p>
          <w:p>
            <w:pPr>
              <w:pStyle w:val="17"/>
              <w:spacing w:before="18" w:line="218" w:lineRule="auto"/>
              <w:ind w:left="130"/>
            </w:pPr>
            <w:r>
              <w:rPr>
                <w:spacing w:val="2"/>
              </w:rPr>
              <w:t>谈或者书面告</w:t>
            </w:r>
          </w:p>
          <w:p>
            <w:pPr>
              <w:pStyle w:val="17"/>
              <w:spacing w:before="4" w:line="218" w:lineRule="auto"/>
              <w:ind w:left="550"/>
            </w:pPr>
            <w:r>
              <w:rPr>
                <w:spacing w:val="4"/>
              </w:rPr>
              <w:t>知等</w:t>
            </w:r>
          </w:p>
        </w:tc>
      </w:tr>
      <w:tr>
        <w:trPr>
          <w:trHeight w:val="3400"/>
        </w:trPr>
        <w:tc>
          <w:tcPr>
            <w:tcW w:w="564" w:type="dxa"/>
          </w:tcPr>
          <w:p>
            <w:pPr>
              <w:spacing w:line="264" w:lineRule="auto"/>
              <w:rPr>
                <w:rFonts w:ascii="Arial" w:hAnsi="Arial"/>
                <w:color w:val="FF0000"/>
                <w:sz w:val="21"/>
              </w:rPr>
            </w:pPr>
            <w:r>
              <w:rPr>
                <w:rFonts w:ascii="Arial" w:hAnsi="Arial"/>
                <w:color w:val="FF0000"/>
                <w:sz w:val="21"/>
              </w:rPr>
              <w:t>42</w:t>
            </w:r>
          </w:p>
        </w:tc>
        <w:tc>
          <w:tcPr>
            <w:tcW w:w="1689" w:type="dxa"/>
          </w:tcPr>
          <w:p>
            <w:pPr>
              <w:pStyle w:val="17"/>
              <w:spacing w:before="68" w:line="233" w:lineRule="auto"/>
              <w:ind w:left="100" w:right="95"/>
              <w:jc w:val="both"/>
              <w:rPr>
                <w:rFonts w:ascii="Arial" w:hAnsi="Arial"/>
                <w:color w:val="FF0000"/>
                <w:sz w:val="21"/>
              </w:rPr>
            </w:pPr>
            <w:r>
              <w:rPr>
                <w:rFonts w:cs="Arial"/>
                <w:color w:val="FF0000"/>
                <w:spacing w:val="-2"/>
              </w:rPr>
              <w:t>对未取得道路运输证的4.5吨以下的冷藏厢式货车的处罚</w:t>
            </w:r>
          </w:p>
        </w:tc>
        <w:tc>
          <w:tcPr>
            <w:tcW w:w="4806" w:type="dxa"/>
          </w:tcPr>
          <w:p>
            <w:pPr>
              <w:spacing w:line="432" w:lineRule="auto"/>
              <w:rPr>
                <w:rFonts w:ascii="Arial" w:hAnsi="Arial"/>
                <w:color w:val="FF0000"/>
                <w:sz w:val="21"/>
              </w:rPr>
            </w:pPr>
            <w:r>
              <w:rPr>
                <w:rFonts w:ascii="方正仿宋_GBK" w:eastAsia="方正仿宋_GBK" w:cs="宋体" w:hint="eastAsia"/>
                <w:color w:val="FF0000"/>
                <w:kern w:val="2"/>
                <w:sz w:val="24"/>
                <w:szCs w:val="24"/>
              </w:rPr>
              <w:t>《</w:t>
            </w:r>
            <w:r>
              <w:rPr>
                <w:rFonts w:ascii="方正仿宋_GBK" w:eastAsia="方正仿宋_GBK" w:hint="eastAsia"/>
                <w:color w:val="FF0000"/>
                <w:kern w:val="2"/>
                <w:sz w:val="24"/>
                <w:szCs w:val="24"/>
              </w:rPr>
              <w:t>道路货物运输及站场管理规定》</w:t>
            </w:r>
            <w:r>
              <w:rPr>
                <w:rFonts w:ascii="方正仿宋_GBK" w:eastAsia="方正仿宋_GBK" w:cs="宋体" w:hint="eastAsia"/>
                <w:vanish w:val="0"/>
                <w:color w:val="FF0000"/>
                <w:kern w:val="0"/>
                <w:sz w:val="24"/>
                <w:szCs w:val="24"/>
              </w:rPr>
              <w:t>第六十三条</w:t>
            </w:r>
            <w:r>
              <w:rPr>
                <w:rFonts w:ascii="方正仿宋_GBK" w:eastAsia="方正仿宋_GBK" w:hint="eastAsia"/>
                <w:vanish w:val="0"/>
                <w:color w:val="FF0000"/>
                <w:kern w:val="2"/>
                <w:sz w:val="24"/>
                <w:szCs w:val="24"/>
              </w:rPr>
              <w:t>违反本规定，取得道路货物运输经营许可的道路货物运输经营者使用无《道路运输证》的车辆参加普通货物运输的，由交通运输主管部门责令改正，处1000元以上3000元以下的罚款。</w:t>
            </w:r>
          </w:p>
        </w:tc>
        <w:tc>
          <w:tcPr>
            <w:tcW w:w="5506" w:type="dxa"/>
          </w:tcPr>
          <w:p>
            <w:pPr>
              <w:pStyle w:val="17"/>
              <w:spacing w:before="68" w:line="301" w:lineRule="exact"/>
              <w:ind w:firstLine="0"/>
              <w:rPr>
                <w:color w:val="FF0000"/>
                <w:spacing w:val="-1"/>
              </w:rPr>
            </w:pPr>
          </w:p>
          <w:p>
            <w:pPr>
              <w:pStyle w:val="17"/>
              <w:spacing w:before="68" w:line="301" w:lineRule="exact"/>
              <w:ind w:firstLine="0"/>
              <w:rPr>
                <w:color w:val="FF0000"/>
                <w:spacing w:val="-1"/>
              </w:rPr>
            </w:pPr>
            <w:r>
              <w:rPr>
                <w:color w:val="FF0000"/>
                <w:spacing w:val="-1"/>
              </w:rPr>
              <w:t>1.首次被发现违法行为。</w:t>
            </w:r>
          </w:p>
          <w:p>
            <w:pPr>
              <w:pStyle w:val="17"/>
              <w:spacing w:before="38" w:line="223" w:lineRule="auto"/>
              <w:ind w:left="75" w:right="180" w:hanging="20"/>
              <w:rPr>
                <w:color w:val="FF0000"/>
                <w:spacing w:val="-1"/>
              </w:rPr>
            </w:pPr>
            <w:r>
              <w:rPr>
                <w:color w:val="FF0000"/>
                <w:spacing w:val="-1"/>
              </w:rPr>
              <w:t>2.违法行为调查过程中，不存在拒不接受执法部门调查处 理、阻碍执法、煽动抗拒执法等妨碍执行公务的行为。</w:t>
            </w:r>
          </w:p>
          <w:p>
            <w:pPr>
              <w:spacing w:line="319" w:lineRule="auto"/>
              <w:rPr>
                <w:rFonts w:ascii="SimSun" w:eastAsia="SimSun" w:cs="SimSun"/>
                <w:color w:val="FF0000"/>
                <w:spacing w:val="-1"/>
              </w:rPr>
            </w:pPr>
            <w:r>
              <w:rPr>
                <w:rFonts w:ascii="SimSun" w:eastAsia="SimSun" w:cs="SimSun"/>
                <w:color w:val="FF0000"/>
                <w:spacing w:val="-1"/>
              </w:rPr>
              <w:t>3.未造成危害后果。</w:t>
            </w:r>
          </w:p>
          <w:p>
            <w:pPr>
              <w:spacing w:line="319" w:lineRule="auto"/>
              <w:rPr>
                <w:rFonts w:ascii="Arial" w:eastAsia="方正仿宋_GBK" w:hAnsi="Arial" w:hint="eastAsia"/>
                <w:color w:val="FF0000"/>
                <w:sz w:val="21"/>
                <w:lang w:eastAsia="zh-CN"/>
              </w:rPr>
            </w:pPr>
            <w:r>
              <w:rPr>
                <w:rFonts w:ascii="SimSun" w:eastAsia="SimSun" w:cs="SimSun"/>
                <w:color w:val="FF0000"/>
                <w:spacing w:val="-1"/>
              </w:rPr>
              <w:t>4.及时改正违法行为，</w:t>
            </w:r>
            <w:r>
              <w:rPr>
                <w:rFonts w:ascii="SimSun" w:eastAsia="SimSun" w:cs="SimSun" w:hint="eastAsia"/>
                <w:b/>
                <w:bCs/>
                <w:color w:val="FF0000"/>
                <w:spacing w:val="-1"/>
                <w:lang w:val="en-US" w:eastAsia="zh-CN"/>
              </w:rPr>
              <w:t>7个工作日内</w:t>
            </w:r>
            <w:r>
              <w:rPr>
                <w:rFonts w:ascii="SimSun" w:eastAsia="SimSun" w:cs="SimSun"/>
                <w:color w:val="FF0000"/>
                <w:spacing w:val="-1"/>
              </w:rPr>
              <w:t>向属地交通运输部门提交申请办理</w:t>
            </w:r>
            <w:r>
              <w:rPr>
                <w:rFonts w:ascii="方正仿宋_GBK" w:eastAsia="方正仿宋_GBK" w:hint="eastAsia"/>
                <w:vanish w:val="0"/>
                <w:color w:val="FF0000"/>
                <w:kern w:val="2"/>
                <w:sz w:val="24"/>
                <w:szCs w:val="24"/>
              </w:rPr>
              <w:t>《道路运输证》</w:t>
            </w:r>
            <w:r>
              <w:rPr>
                <w:rFonts w:ascii="方正仿宋_GBK" w:eastAsia="方正仿宋_GBK" w:hint="eastAsia"/>
                <w:vanish w:val="0"/>
                <w:color w:val="FF0000"/>
                <w:kern w:val="2"/>
                <w:sz w:val="24"/>
                <w:szCs w:val="24"/>
                <w:lang w:eastAsia="zh-CN"/>
              </w:rPr>
              <w:t>。</w:t>
            </w:r>
          </w:p>
        </w:tc>
        <w:tc>
          <w:tcPr>
            <w:tcW w:w="1534" w:type="dxa"/>
          </w:tcPr>
          <w:p>
            <w:pPr>
              <w:pStyle w:val="17"/>
              <w:spacing w:before="69" w:line="218" w:lineRule="auto"/>
              <w:ind w:left="130"/>
              <w:rPr>
                <w:color w:val="FF0000"/>
              </w:rPr>
            </w:pPr>
            <w:r>
              <w:rPr>
                <w:color w:val="FF0000"/>
                <w:spacing w:val="3"/>
              </w:rPr>
              <w:t>教育、指导约</w:t>
            </w:r>
          </w:p>
          <w:p>
            <w:pPr>
              <w:pStyle w:val="17"/>
              <w:spacing w:before="18" w:line="218" w:lineRule="auto"/>
              <w:ind w:left="130"/>
              <w:rPr>
                <w:color w:val="FF0000"/>
              </w:rPr>
            </w:pPr>
            <w:r>
              <w:rPr>
                <w:color w:val="FF0000"/>
                <w:spacing w:val="2"/>
              </w:rPr>
              <w:t>谈或者书面告</w:t>
            </w:r>
          </w:p>
          <w:p>
            <w:pPr>
              <w:spacing w:line="250" w:lineRule="auto"/>
              <w:rPr>
                <w:rFonts w:ascii="Arial" w:hAnsi="Arial"/>
                <w:color w:val="FF0000"/>
                <w:sz w:val="21"/>
              </w:rPr>
            </w:pPr>
            <w:r>
              <w:rPr>
                <w:color w:val="FF0000"/>
                <w:spacing w:val="4"/>
              </w:rPr>
              <w:t>知、签订承诺书等</w:t>
            </w:r>
          </w:p>
        </w:tc>
      </w:tr>
      <w:tr>
        <w:trPr>
          <w:trHeight w:val="3400"/>
        </w:trPr>
        <w:tc>
          <w:tcPr>
            <w:tcW w:w="564" w:type="dxa"/>
          </w:tcPr>
          <w:p>
            <w:pPr>
              <w:spacing w:line="264" w:lineRule="auto"/>
              <w:rPr>
                <w:rFonts w:ascii="Arial" w:hAnsi="Arial"/>
                <w:color w:val="FF0000"/>
                <w:sz w:val="21"/>
              </w:rPr>
            </w:pPr>
            <w:r>
              <w:rPr>
                <w:rFonts w:ascii="Arial" w:hAnsi="Arial"/>
                <w:color w:val="FF0000"/>
                <w:sz w:val="21"/>
              </w:rPr>
              <w:t>43</w:t>
            </w:r>
          </w:p>
        </w:tc>
        <w:tc>
          <w:tcPr>
            <w:tcW w:w="1689" w:type="dxa"/>
          </w:tcPr>
          <w:p>
            <w:pPr>
              <w:pStyle w:val="17"/>
              <w:spacing w:before="68" w:line="233" w:lineRule="auto"/>
              <w:ind w:left="100" w:right="95"/>
              <w:jc w:val="both"/>
              <w:rPr>
                <w:rFonts w:cs="Arial"/>
                <w:color w:val="FF0000"/>
                <w:spacing w:val="-2"/>
              </w:rPr>
            </w:pPr>
            <w:r>
              <w:rPr>
                <w:rFonts w:cs="Arial"/>
                <w:color w:val="FF0000"/>
                <w:spacing w:val="-2"/>
              </w:rPr>
              <w:t>对暂时未取得道路运输证的巡游出租车的处罚</w:t>
            </w:r>
          </w:p>
        </w:tc>
        <w:tc>
          <w:tcPr>
            <w:tcW w:w="4806" w:type="dxa"/>
          </w:tcPr>
          <w:p>
            <w:pPr>
              <w:spacing w:line="400" w:lineRule="atLeast"/>
              <w:rPr>
                <w:rFonts w:ascii="方正仿宋_GBK" w:eastAsia="方正仿宋_GBK" w:cs="宋体"/>
                <w:vanish w:val="0"/>
                <w:color w:val="FF0000"/>
                <w:kern w:val="0"/>
                <w:sz w:val="24"/>
                <w:szCs w:val="24"/>
              </w:rPr>
            </w:pPr>
            <w:r>
              <w:rPr>
                <w:rFonts w:ascii="方正仿宋_GBK" w:eastAsia="方正仿宋_GBK" w:hint="eastAsia"/>
                <w:color w:val="FF0000"/>
                <w:kern w:val="2"/>
                <w:shd w:val="clear" w:color="auto" w:fill="FFFFFF"/>
              </w:rPr>
              <w:t>《巡游出租汽车经营服务管理规定》</w:t>
            </w:r>
            <w:r>
              <w:rPr>
                <w:rFonts w:ascii="方正仿宋_GBK" w:eastAsia="方正仿宋_GBK" w:hint="eastAsia"/>
                <w:b w:val="0"/>
                <w:bCs w:val="0"/>
                <w:color w:val="FF0000"/>
                <w:kern w:val="2"/>
              </w:rPr>
              <w:t>第四十六条</w:t>
            </w:r>
            <w:r>
              <w:rPr>
                <w:rFonts w:ascii="方正仿宋_GBK" w:eastAsia="方正仿宋_GBK" w:hint="eastAsia"/>
                <w:color w:val="FF0000"/>
                <w:kern w:val="2"/>
                <w:shd w:val="clear" w:color="auto" w:fill="FFFFFF"/>
              </w:rPr>
              <w:t xml:space="preserve"> 违反本规定，有下列行为之一的，由县级以上地方人民政府出租汽车行政主管部门责令改正，并处以</w:t>
            </w:r>
            <w:r>
              <w:rPr>
                <w:rFonts w:ascii="方正仿宋_GBK" w:eastAsia="方正仿宋_GBK" w:hint="eastAsia"/>
                <w:b w:val="0"/>
                <w:bCs w:val="0"/>
                <w:color w:val="FF0000"/>
                <w:kern w:val="2"/>
              </w:rPr>
              <w:t>3000元以上1万元以下</w:t>
            </w:r>
            <w:r>
              <w:rPr>
                <w:rFonts w:ascii="方正仿宋_GBK" w:eastAsia="方正仿宋_GBK" w:hint="eastAsia"/>
                <w:color w:val="FF0000"/>
                <w:kern w:val="2"/>
                <w:shd w:val="clear" w:color="auto" w:fill="FFFFFF"/>
              </w:rPr>
              <w:t>罚款</w:t>
            </w:r>
            <w:r>
              <w:rPr>
                <w:rFonts w:ascii="方正仿宋_GBK" w:eastAsia="方正仿宋_GBK" w:hint="eastAsia"/>
                <w:b w:val="0"/>
                <w:bCs w:val="0"/>
                <w:color w:val="FF0000"/>
                <w:kern w:val="2"/>
              </w:rPr>
              <w:t>。</w:t>
            </w:r>
            <w:r>
              <w:rPr>
                <w:rFonts w:ascii="方正仿宋_GBK" w:eastAsia="方正仿宋_GBK" w:hint="eastAsia"/>
                <w:color w:val="FF0000"/>
                <w:kern w:val="2"/>
                <w:shd w:val="clear" w:color="auto" w:fill="FFFFFF"/>
              </w:rPr>
              <w:t>构成犯罪的，依法追究刑事责任：</w:t>
              <w:br/>
              <w:t xml:space="preserve"> 　 　（二）使用未取得道路运输证的车辆，擅自从事巡游出租汽车经营活动的；</w:t>
            </w:r>
          </w:p>
        </w:tc>
        <w:tc>
          <w:tcPr>
            <w:tcW w:w="5506" w:type="dxa"/>
          </w:tcPr>
          <w:p>
            <w:pPr>
              <w:pStyle w:val="17"/>
              <w:numPr>
                <w:ilvl w:val="0"/>
                <w:numId w:val="1"/>
              </w:numPr>
              <w:spacing w:before="68" w:line="301" w:lineRule="exact"/>
              <w:rPr>
                <w:color w:val="FF0000"/>
                <w:spacing w:val="-1"/>
              </w:rPr>
            </w:pPr>
            <w:r>
              <w:rPr>
                <w:color w:val="FF0000"/>
                <w:spacing w:val="-1"/>
              </w:rPr>
              <w:t>出租车处于更新时期，旧车已经报废，新车的相关许可正在积极办理中；新车的外观和内部设置与合法的出租车无异，且已经投保了车辆营运险；</w:t>
            </w:r>
          </w:p>
          <w:p>
            <w:pPr>
              <w:pStyle w:val="17"/>
              <w:spacing w:before="38" w:line="223" w:lineRule="auto"/>
              <w:ind w:left="75" w:right="180" w:hanging="20"/>
              <w:rPr>
                <w:color w:val="FF0000"/>
                <w:spacing w:val="-1"/>
              </w:rPr>
            </w:pPr>
            <w:r>
              <w:rPr>
                <w:color w:val="FF0000"/>
                <w:spacing w:val="-1"/>
              </w:rPr>
              <w:t>2.违法行为调查过程中，不存在拒不接受执法部门调查处 理、阻碍执法、煽动抗拒执法等妨碍执行公务的行为。</w:t>
            </w:r>
          </w:p>
          <w:p>
            <w:pPr>
              <w:pStyle w:val="17"/>
              <w:spacing w:before="68" w:line="301" w:lineRule="exact"/>
              <w:ind w:firstLine="0"/>
              <w:rPr>
                <w:color w:val="FF0000"/>
                <w:spacing w:val="-1"/>
              </w:rPr>
            </w:pPr>
            <w:r>
              <w:rPr>
                <w:rFonts w:ascii="SimSun" w:eastAsia="SimSun" w:cs="SimSun"/>
                <w:color w:val="FF0000"/>
                <w:spacing w:val="-1"/>
              </w:rPr>
              <w:t>3.未造成危害后果。</w:t>
            </w:r>
          </w:p>
        </w:tc>
        <w:tc>
          <w:tcPr>
            <w:tcW w:w="1534" w:type="dxa"/>
          </w:tcPr>
          <w:p>
            <w:pPr>
              <w:pStyle w:val="17"/>
              <w:spacing w:before="69" w:line="218" w:lineRule="auto"/>
              <w:ind w:left="130"/>
              <w:rPr>
                <w:color w:val="FF0000"/>
              </w:rPr>
            </w:pPr>
            <w:r>
              <w:rPr>
                <w:color w:val="FF0000"/>
                <w:spacing w:val="3"/>
              </w:rPr>
              <w:t>教育、指导约</w:t>
            </w:r>
          </w:p>
          <w:p>
            <w:pPr>
              <w:pStyle w:val="17"/>
              <w:spacing w:before="18" w:line="218" w:lineRule="auto"/>
              <w:ind w:left="130"/>
              <w:rPr>
                <w:color w:val="FF0000"/>
              </w:rPr>
            </w:pPr>
            <w:r>
              <w:rPr>
                <w:color w:val="FF0000"/>
                <w:spacing w:val="2"/>
              </w:rPr>
              <w:t>谈或者书面告</w:t>
            </w:r>
          </w:p>
          <w:p>
            <w:pPr>
              <w:pStyle w:val="17"/>
              <w:spacing w:before="69" w:line="218" w:lineRule="auto"/>
              <w:ind w:left="130"/>
              <w:rPr>
                <w:color w:val="FF0000"/>
                <w:spacing w:val="3"/>
              </w:rPr>
            </w:pPr>
            <w:r>
              <w:rPr>
                <w:color w:val="FF0000"/>
                <w:spacing w:val="4"/>
              </w:rPr>
              <w:t>知、签订承诺书等</w:t>
            </w:r>
          </w:p>
        </w:tc>
      </w:tr>
      <w:tr>
        <w:trPr>
          <w:trHeight w:val="3400"/>
        </w:trPr>
        <w:tc>
          <w:tcPr>
            <w:tcW w:w="564" w:type="dxa"/>
          </w:tcPr>
          <w:p>
            <w:pPr>
              <w:spacing w:line="264" w:lineRule="auto"/>
              <w:rPr>
                <w:rFonts w:ascii="Arial" w:hAnsi="Arial"/>
                <w:color w:val="FF0000"/>
                <w:sz w:val="21"/>
              </w:rPr>
            </w:pPr>
            <w:r>
              <w:rPr>
                <w:rFonts w:ascii="Arial" w:hAnsi="Arial"/>
                <w:color w:val="FF0000"/>
                <w:sz w:val="21"/>
              </w:rPr>
              <w:t>44</w:t>
            </w:r>
          </w:p>
        </w:tc>
        <w:tc>
          <w:tcPr>
            <w:tcW w:w="1689" w:type="dxa"/>
          </w:tcPr>
          <w:p>
            <w:pPr>
              <w:pStyle w:val="17"/>
              <w:spacing w:before="68" w:line="233" w:lineRule="auto"/>
              <w:ind w:left="100" w:right="95"/>
              <w:jc w:val="both"/>
              <w:rPr>
                <w:rFonts w:cs="Arial"/>
                <w:color w:val="FF0000"/>
                <w:spacing w:val="-2"/>
              </w:rPr>
            </w:pPr>
            <w:r>
              <w:rPr>
                <w:rFonts w:cs="Arial"/>
                <w:color w:val="FF0000"/>
                <w:spacing w:val="-2"/>
              </w:rPr>
              <w:t>对未取得道路运输证的网约车的处罚</w:t>
            </w:r>
          </w:p>
        </w:tc>
        <w:tc>
          <w:tcPr>
            <w:tcW w:w="4806" w:type="dxa"/>
          </w:tcPr>
          <w:p>
            <w:pPr>
              <w:pStyle w:val="16"/>
              <w:jc w:val="both"/>
              <w:rPr>
                <w:rFonts w:ascii="方正仿宋_GBK" w:eastAsia="方正仿宋_GBK"/>
                <w:color w:val="FF0000"/>
                <w:kern w:val="2"/>
                <w:sz w:val="21"/>
                <w:szCs w:val="21"/>
                <w:shd w:val="clear" w:color="auto" w:fill="FFFFFF"/>
              </w:rPr>
            </w:pPr>
            <w:r>
              <w:rPr>
                <w:rFonts w:ascii="方正仿宋_GBK" w:eastAsia="方正仿宋_GBK"/>
                <w:color w:val="FF0000"/>
                <w:kern w:val="2"/>
                <w:sz w:val="21"/>
                <w:szCs w:val="21"/>
                <w:shd w:val="clear" w:color="auto" w:fill="FFFFFF"/>
              </w:rPr>
              <w:t>《</w:t>
            </w:r>
            <w:r>
              <w:rPr>
                <w:rFonts w:ascii="方正仿宋_GBK" w:eastAsia="方正仿宋_GBK" w:hint="eastAsia"/>
                <w:color w:val="FF0000"/>
                <w:kern w:val="2"/>
                <w:sz w:val="21"/>
                <w:szCs w:val="21"/>
                <w:shd w:val="clear" w:color="auto" w:fill="FFFFFF"/>
              </w:rPr>
              <w:t>网络预约出租汽车经营服务管理暂行办法</w:t>
            </w:r>
            <w:r>
              <w:rPr>
                <w:rFonts w:ascii="方正仿宋_GBK" w:eastAsia="方正仿宋_GBK"/>
                <w:color w:val="FF0000"/>
                <w:kern w:val="2"/>
                <w:sz w:val="21"/>
                <w:szCs w:val="21"/>
                <w:shd w:val="clear" w:color="auto" w:fill="FFFFFF"/>
              </w:rPr>
              <w:t>》第三十四条　违反本规定，擅自从事或者变相从事网约车经营活动，有下列行为之一的，由县级以上出租汽车行政主管部门责令改正，予以警告，并按照以下规定分别予以罚款；构成犯罪的，依法追究刑事责任：</w:t>
            </w:r>
          </w:p>
          <w:p>
            <w:pPr>
              <w:pStyle w:val="16"/>
              <w:ind w:left="0" w:firstLine="420"/>
              <w:jc w:val="both"/>
              <w:rPr>
                <w:rFonts w:ascii="方正仿宋_GBK" w:eastAsia="方正仿宋_GBK"/>
                <w:color w:val="FF0000"/>
                <w:kern w:val="2"/>
                <w:sz w:val="21"/>
                <w:szCs w:val="21"/>
                <w:shd w:val="clear" w:color="auto" w:fill="FFFFFF"/>
              </w:rPr>
            </w:pPr>
            <w:r>
              <w:rPr>
                <w:rFonts w:ascii="方正仿宋_GBK" w:eastAsia="方正仿宋_GBK" w:hint="eastAsia"/>
                <w:snapToGrid/>
                <w:color w:val="FF0000"/>
                <w:kern w:val="2"/>
                <w:shd w:val="clear" w:color="auto" w:fill="FFFFFF"/>
              </w:rPr>
              <w:t>（二）未取得《网络预约出租汽车运输证》的，对当事人处以3000元以上10000元以下罚款；</w:t>
            </w:r>
          </w:p>
        </w:tc>
        <w:tc>
          <w:tcPr>
            <w:tcW w:w="5506" w:type="dxa"/>
          </w:tcPr>
          <w:p>
            <w:pPr>
              <w:pStyle w:val="17"/>
              <w:numPr>
                <w:ilvl w:val="0"/>
                <w:numId w:val="2"/>
              </w:numPr>
              <w:spacing w:before="68" w:line="301" w:lineRule="exact"/>
              <w:rPr>
                <w:color w:val="FF0000"/>
                <w:spacing w:val="-1"/>
              </w:rPr>
            </w:pPr>
            <w:r>
              <w:rPr>
                <w:color w:val="FF0000"/>
                <w:spacing w:val="-1"/>
              </w:rPr>
              <w:t>首次被发现违法行为。</w:t>
            </w:r>
          </w:p>
          <w:p>
            <w:pPr>
              <w:pStyle w:val="17"/>
              <w:numPr>
                <w:ilvl w:val="0"/>
                <w:numId w:val="2"/>
              </w:numPr>
              <w:spacing w:before="68" w:line="301" w:lineRule="exact"/>
              <w:rPr>
                <w:color w:val="FF0000"/>
                <w:spacing w:val="-1"/>
              </w:rPr>
            </w:pPr>
            <w:r>
              <w:rPr>
                <w:color w:val="FF0000"/>
                <w:spacing w:val="-1"/>
              </w:rPr>
              <w:t>违法行为调查过程中，不存在拒不接受执法部门调查处 理、阻碍执法、煽动抗拒执法等妨碍执行公务的行为。</w:t>
            </w:r>
          </w:p>
          <w:p>
            <w:pPr>
              <w:pStyle w:val="17"/>
              <w:spacing w:before="68" w:line="301" w:lineRule="exact"/>
              <w:rPr>
                <w:rFonts w:eastAsia="SimSun" w:hint="eastAsia"/>
                <w:color w:val="002060"/>
                <w:spacing w:val="-1"/>
                <w:lang w:eastAsia="zh-CN"/>
              </w:rPr>
            </w:pPr>
            <w:r>
              <w:rPr>
                <w:color w:val="002060"/>
                <w:spacing w:val="-1"/>
              </w:rPr>
              <w:t>3.在网约车平台注册时间不超过一个月，或者在该平台接单总量不超过40单的</w:t>
            </w:r>
            <w:r>
              <w:rPr>
                <w:rFonts w:hint="eastAsia"/>
                <w:color w:val="002060"/>
                <w:spacing w:val="-1"/>
                <w:lang w:eastAsia="zh-CN"/>
              </w:rPr>
              <w:t>。</w:t>
            </w:r>
          </w:p>
          <w:p>
            <w:pPr>
              <w:pStyle w:val="17"/>
              <w:spacing w:before="68" w:line="301" w:lineRule="exact"/>
              <w:rPr>
                <w:color w:val="FF0000"/>
                <w:spacing w:val="-1"/>
              </w:rPr>
            </w:pPr>
            <w:r>
              <w:rPr>
                <w:color w:val="FF0000"/>
                <w:spacing w:val="-1"/>
              </w:rPr>
              <w:t>4.</w:t>
            </w:r>
            <w:r>
              <w:rPr>
                <w:rFonts w:ascii="SimSun" w:eastAsia="SimSun" w:cs="SimSun"/>
                <w:color w:val="FF0000"/>
                <w:spacing w:val="-1"/>
              </w:rPr>
              <w:t>未造成危害后果。</w:t>
            </w:r>
          </w:p>
        </w:tc>
        <w:tc>
          <w:tcPr>
            <w:tcW w:w="1534" w:type="dxa"/>
          </w:tcPr>
          <w:p>
            <w:pPr>
              <w:pStyle w:val="17"/>
              <w:spacing w:before="69" w:line="218" w:lineRule="auto"/>
              <w:ind w:left="130"/>
              <w:rPr>
                <w:color w:val="FF0000"/>
              </w:rPr>
            </w:pPr>
            <w:r>
              <w:rPr>
                <w:color w:val="FF0000"/>
                <w:spacing w:val="3"/>
              </w:rPr>
              <w:t>教育、指导约</w:t>
            </w:r>
          </w:p>
          <w:p>
            <w:pPr>
              <w:pStyle w:val="17"/>
              <w:spacing w:before="18" w:line="218" w:lineRule="auto"/>
              <w:ind w:left="130"/>
              <w:rPr>
                <w:color w:val="FF0000"/>
              </w:rPr>
            </w:pPr>
            <w:r>
              <w:rPr>
                <w:color w:val="FF0000"/>
                <w:spacing w:val="2"/>
              </w:rPr>
              <w:t>谈或者书面告</w:t>
            </w:r>
          </w:p>
          <w:p>
            <w:pPr>
              <w:pStyle w:val="17"/>
              <w:spacing w:before="69" w:line="218" w:lineRule="auto"/>
              <w:ind w:left="130"/>
              <w:rPr>
                <w:color w:val="FF0000"/>
                <w:spacing w:val="3"/>
              </w:rPr>
            </w:pPr>
            <w:r>
              <w:rPr>
                <w:color w:val="FF0000"/>
                <w:spacing w:val="4"/>
              </w:rPr>
              <w:t>知、签订承诺书等</w:t>
            </w:r>
          </w:p>
        </w:tc>
      </w:tr>
    </w:tbl>
    <w:p>
      <w:pPr>
        <w:pStyle w:val="15"/>
        <w:rPr>
          <w:color w:val="FF0000"/>
        </w:rPr>
      </w:pPr>
    </w:p>
    <w:p>
      <w:pPr>
        <w:rPr>
          <w:color w:val="FF0000"/>
        </w:rPr>
        <w:sectPr>
          <w:footerReference w:type="default" r:id="rId17"/>
          <w:pgSz w:w="16840" w:h="11900"/>
          <w:pgMar w:top="400" w:right="725" w:bottom="1260" w:left="2005" w:header="0" w:footer="975" w:gutter="0"/>
          <w:docGrid w:linePitch="312" w:charSpace="0"/>
        </w:sectPr>
      </w:pPr>
    </w:p>
    <w:p>
      <w:pPr>
        <w:pStyle w:val="15"/>
        <w:spacing w:line="245" w:lineRule="auto"/>
      </w:pPr>
    </w:p>
    <w:p>
      <w:pPr>
        <w:pStyle w:val="15"/>
        <w:spacing w:line="247" w:lineRule="auto"/>
      </w:pPr>
    </w:p>
    <w:p>
      <w:pPr>
        <w:spacing w:before="97" w:line="223" w:lineRule="auto"/>
        <w:ind w:left="49"/>
        <w:rPr>
          <w:rFonts w:ascii="SimHei" w:eastAsia="SimHei" w:cs="SimHei"/>
          <w:sz w:val="30"/>
          <w:szCs w:val="30"/>
        </w:rPr>
      </w:pPr>
      <w:r>
        <w:rPr>
          <w:rFonts w:ascii="SimHei" w:eastAsia="SimHei" w:cs="SimHei"/>
          <w:b/>
          <w:bCs/>
          <w:spacing w:val="9"/>
          <w:sz w:val="30"/>
          <w:szCs w:val="30"/>
        </w:rPr>
        <w:t>附件2</w:t>
      </w:r>
    </w:p>
    <w:p>
      <w:pPr>
        <w:spacing w:before="263" w:line="218" w:lineRule="auto"/>
        <w:ind w:left="4299"/>
        <w:rPr>
          <w:rFonts w:ascii="SimSun" w:eastAsia="SimSun" w:cs="SimSun"/>
          <w:sz w:val="35"/>
          <w:szCs w:val="35"/>
        </w:rPr>
      </w:pPr>
      <w:r>
        <w:rPr>
          <w:rFonts w:ascii="SimSun" w:eastAsia="SimSun" w:cs="SimSun"/>
          <w:b/>
          <w:bCs/>
          <w:spacing w:val="-8"/>
          <w:sz w:val="35"/>
          <w:szCs w:val="35"/>
        </w:rPr>
        <w:t>河南省交通运输从轻行政处罚事项清单</w:t>
      </w:r>
    </w:p>
    <w:p>
      <w:pPr>
        <w:spacing w:line="160" w:lineRule="exact"/>
      </w:pPr>
    </w:p>
    <w:tbl>
      <w:tblPr>
        <w:jc w:val="left"/>
        <w:tblInd w:w="5" w:type="dxa"/>
        <w:tblW w:w="14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349"/>
        <w:gridCol w:w="3418"/>
        <w:gridCol w:w="2428"/>
        <w:gridCol w:w="3827"/>
        <w:gridCol w:w="1379"/>
        <w:gridCol w:w="1494"/>
      </w:tblGrid>
      <w:tr>
        <w:trPr>
          <w:trHeight w:val="674"/>
        </w:trPr>
        <w:tc>
          <w:tcPr>
            <w:tcW w:w="565" w:type="dxa"/>
          </w:tcPr>
          <w:p>
            <w:pPr>
              <w:pStyle w:val="17"/>
              <w:spacing w:before="231" w:line="221" w:lineRule="auto"/>
              <w:ind w:left="68"/>
            </w:pPr>
            <w:r>
              <w:rPr>
                <w:b/>
                <w:bCs/>
                <w:spacing w:val="-5"/>
              </w:rPr>
              <w:t>序号</w:t>
            </w:r>
          </w:p>
        </w:tc>
        <w:tc>
          <w:tcPr>
            <w:tcW w:w="1349" w:type="dxa"/>
          </w:tcPr>
          <w:p>
            <w:pPr>
              <w:pStyle w:val="17"/>
              <w:spacing w:before="231" w:line="221" w:lineRule="auto"/>
              <w:ind w:left="253"/>
            </w:pPr>
            <w:r>
              <w:rPr>
                <w:b/>
                <w:bCs/>
                <w:spacing w:val="-4"/>
              </w:rPr>
              <w:t>事项名称</w:t>
            </w:r>
          </w:p>
        </w:tc>
        <w:tc>
          <w:tcPr>
            <w:tcW w:w="3418" w:type="dxa"/>
          </w:tcPr>
          <w:p>
            <w:pPr>
              <w:pStyle w:val="17"/>
              <w:spacing w:before="229" w:line="218" w:lineRule="auto"/>
              <w:ind w:left="1284"/>
            </w:pPr>
            <w:r>
              <w:rPr>
                <w:b/>
                <w:bCs/>
                <w:spacing w:val="-5"/>
              </w:rPr>
              <w:t>设定依据</w:t>
            </w:r>
          </w:p>
        </w:tc>
        <w:tc>
          <w:tcPr>
            <w:tcW w:w="2428" w:type="dxa"/>
          </w:tcPr>
          <w:p>
            <w:pPr>
              <w:pStyle w:val="17"/>
              <w:spacing w:before="231" w:line="221" w:lineRule="auto"/>
              <w:ind w:left="796"/>
            </w:pPr>
            <w:r>
              <w:rPr>
                <w:b/>
                <w:bCs/>
                <w:spacing w:val="-4"/>
              </w:rPr>
              <w:t>适用情形</w:t>
            </w:r>
          </w:p>
        </w:tc>
        <w:tc>
          <w:tcPr>
            <w:tcW w:w="3827" w:type="dxa"/>
          </w:tcPr>
          <w:p>
            <w:pPr>
              <w:pStyle w:val="17"/>
              <w:spacing w:before="229" w:line="218" w:lineRule="auto"/>
              <w:ind w:left="1278"/>
            </w:pPr>
            <w:r>
              <w:rPr>
                <w:b/>
                <w:bCs/>
                <w:spacing w:val="-4"/>
              </w:rPr>
              <w:t>从轻处罚依据</w:t>
            </w:r>
          </w:p>
        </w:tc>
        <w:tc>
          <w:tcPr>
            <w:tcW w:w="1379" w:type="dxa"/>
          </w:tcPr>
          <w:p>
            <w:pPr>
              <w:pStyle w:val="17"/>
              <w:spacing w:before="228" w:line="218" w:lineRule="auto"/>
              <w:ind w:left="271"/>
            </w:pPr>
            <w:r>
              <w:rPr>
                <w:b/>
                <w:bCs/>
                <w:spacing w:val="-4"/>
              </w:rPr>
              <w:t>裁量幅度</w:t>
            </w:r>
          </w:p>
        </w:tc>
        <w:tc>
          <w:tcPr>
            <w:tcW w:w="1494" w:type="dxa"/>
          </w:tcPr>
          <w:p>
            <w:pPr>
              <w:pStyle w:val="17"/>
              <w:spacing w:before="230" w:line="218" w:lineRule="auto"/>
              <w:ind w:left="111"/>
            </w:pPr>
            <w:r>
              <w:rPr>
                <w:b/>
                <w:bCs/>
                <w:spacing w:val="-4"/>
              </w:rPr>
              <w:t>配套监管措施</w:t>
            </w:r>
          </w:p>
        </w:tc>
      </w:tr>
      <w:tr>
        <w:trPr>
          <w:trHeight w:val="3935"/>
        </w:trPr>
        <w:tc>
          <w:tcPr>
            <w:tcW w:w="565"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8" w:line="185" w:lineRule="auto"/>
              <w:ind w:left="215"/>
            </w:pPr>
            <w:r>
              <w:t>1</w:t>
            </w:r>
          </w:p>
        </w:tc>
        <w:tc>
          <w:tcPr>
            <w:tcW w:w="1349" w:type="dxa"/>
          </w:tcPr>
          <w:p>
            <w:pPr>
              <w:pStyle w:val="17"/>
              <w:spacing w:before="298" w:line="250" w:lineRule="auto"/>
              <w:ind w:left="50" w:right="202"/>
              <w:jc w:val="both"/>
            </w:pPr>
            <w:r>
              <w:rPr>
                <w:spacing w:val="-2"/>
              </w:rPr>
              <w:t>在公路上及</w:t>
            </w:r>
            <w:r>
              <w:rPr>
                <w:spacing w:val="1"/>
              </w:rPr>
              <w:t xml:space="preserve"> </w:t>
            </w:r>
            <w:r>
              <w:rPr>
                <w:spacing w:val="2"/>
              </w:rPr>
              <w:t>公路用地范</w:t>
            </w:r>
            <w:r>
              <w:rPr>
                <w:spacing w:val="1"/>
              </w:rPr>
              <w:t xml:space="preserve"> 围内倾倒垃</w:t>
            </w:r>
            <w:r>
              <w:rPr>
                <w:spacing w:val="2"/>
              </w:rPr>
              <w:t xml:space="preserve"> </w:t>
            </w:r>
            <w:r>
              <w:rPr>
                <w:spacing w:val="-2"/>
              </w:rPr>
              <w:t>圾、设置障</w:t>
            </w:r>
            <w:r>
              <w:t xml:space="preserve"> </w:t>
            </w:r>
            <w:r>
              <w:rPr>
                <w:spacing w:val="7"/>
              </w:rPr>
              <w:t>碍、挖沟引</w:t>
            </w:r>
            <w:r>
              <w:t xml:space="preserve"> </w:t>
            </w:r>
            <w:r>
              <w:rPr>
                <w:spacing w:val="2"/>
              </w:rPr>
              <w:t>水、利用公</w:t>
            </w:r>
            <w:r>
              <w:rPr>
                <w:spacing w:val="1"/>
              </w:rPr>
              <w:t xml:space="preserve"> </w:t>
            </w:r>
            <w:r>
              <w:rPr>
                <w:spacing w:val="-2"/>
              </w:rPr>
              <w:t>路边沟排放</w:t>
            </w:r>
            <w:r>
              <w:t xml:space="preserve"> </w:t>
            </w:r>
            <w:r>
              <w:rPr>
                <w:spacing w:val="-2"/>
              </w:rPr>
              <w:t>污物或者进</w:t>
            </w:r>
            <w:r>
              <w:t xml:space="preserve"> </w:t>
            </w:r>
            <w:r>
              <w:rPr>
                <w:spacing w:val="2"/>
              </w:rPr>
              <w:t>行其他损坏</w:t>
            </w:r>
            <w:r>
              <w:t xml:space="preserve"> </w:t>
            </w:r>
            <w:r>
              <w:rPr>
                <w:spacing w:val="-1"/>
              </w:rPr>
              <w:t>、污染公路</w:t>
            </w:r>
            <w:r>
              <w:rPr>
                <w:spacing w:val="3"/>
              </w:rPr>
              <w:t xml:space="preserve"> </w:t>
            </w:r>
            <w:r>
              <w:rPr>
                <w:spacing w:val="-2"/>
              </w:rPr>
              <w:t>和影响公路</w:t>
            </w:r>
            <w:r>
              <w:t xml:space="preserve"> </w:t>
            </w:r>
            <w:r>
              <w:rPr>
                <w:spacing w:val="2"/>
              </w:rPr>
              <w:t>畅通的活动</w:t>
            </w:r>
          </w:p>
        </w:tc>
        <w:tc>
          <w:tcPr>
            <w:tcW w:w="3418" w:type="dxa"/>
          </w:tcPr>
          <w:p>
            <w:pPr>
              <w:pStyle w:val="17"/>
              <w:spacing w:before="29" w:line="218" w:lineRule="auto"/>
              <w:ind w:left="15"/>
            </w:pPr>
            <w:r>
              <w:rPr>
                <w:spacing w:val="-2"/>
              </w:rPr>
              <w:t>《中华人民共和国公路法》</w:t>
            </w:r>
          </w:p>
          <w:p>
            <w:pPr>
              <w:pStyle w:val="17"/>
              <w:spacing w:before="11" w:line="247" w:lineRule="auto"/>
              <w:ind w:left="70" w:right="127" w:firstLine="50"/>
            </w:pPr>
            <w:r>
              <w:rPr>
                <w:spacing w:val="-1"/>
              </w:rPr>
              <w:t>第四十六条  任何单位和个人不得</w:t>
            </w:r>
            <w:r>
              <w:rPr>
                <w:spacing w:val="6"/>
              </w:rPr>
              <w:t xml:space="preserve"> </w:t>
            </w:r>
            <w:r>
              <w:rPr>
                <w:spacing w:val="2"/>
              </w:rPr>
              <w:t>在公路上及公路用地范围内摆摊设</w:t>
            </w:r>
            <w:r>
              <w:rPr>
                <w:spacing w:val="11"/>
              </w:rPr>
              <w:t xml:space="preserve"> </w:t>
            </w:r>
            <w:r>
              <w:rPr>
                <w:spacing w:val="3"/>
              </w:rPr>
              <w:t>点、堆放物品、倾倒垃圾、设置障</w:t>
            </w:r>
            <w:r>
              <w:rPr>
                <w:spacing w:val="13"/>
              </w:rPr>
              <w:t xml:space="preserve"> </w:t>
            </w:r>
            <w:r>
              <w:rPr>
                <w:spacing w:val="2"/>
              </w:rPr>
              <w:t>碍、挖沟引水、利用公路边沟排放</w:t>
            </w:r>
            <w:r>
              <w:rPr>
                <w:spacing w:val="11"/>
              </w:rPr>
              <w:t xml:space="preserve"> </w:t>
            </w:r>
            <w:r>
              <w:rPr>
                <w:spacing w:val="2"/>
              </w:rPr>
              <w:t>污物或者进行其他损坏、污染公路</w:t>
            </w:r>
            <w:r>
              <w:rPr>
                <w:spacing w:val="9"/>
              </w:rPr>
              <w:t xml:space="preserve"> </w:t>
            </w:r>
            <w:r>
              <w:rPr>
                <w:spacing w:val="-1"/>
              </w:rPr>
              <w:t>和影响公路畅通的活动。</w:t>
            </w:r>
          </w:p>
          <w:p>
            <w:pPr>
              <w:pStyle w:val="17"/>
              <w:spacing w:before="48" w:line="242" w:lineRule="auto"/>
              <w:ind w:left="70" w:right="119"/>
            </w:pPr>
            <w:r>
              <w:rPr>
                <w:spacing w:val="-2"/>
              </w:rPr>
              <w:t xml:space="preserve">第七十七条 违反本法第四十六条  </w:t>
            </w:r>
            <w:r>
              <w:rPr>
                <w:spacing w:val="4"/>
              </w:rPr>
              <w:t>规定，造成公路损坏、污染或影响</w:t>
            </w:r>
            <w:r>
              <w:rPr>
                <w:spacing w:val="6"/>
              </w:rPr>
              <w:t xml:space="preserve"> </w:t>
            </w:r>
            <w:r>
              <w:rPr>
                <w:spacing w:val="3"/>
              </w:rPr>
              <w:t>公路畅通的，或者违反本法第五十</w:t>
            </w:r>
            <w:r>
              <w:rPr>
                <w:spacing w:val="13"/>
              </w:rPr>
              <w:t xml:space="preserve"> </w:t>
            </w:r>
            <w:r>
              <w:rPr>
                <w:spacing w:val="-1"/>
              </w:rPr>
              <w:t>一条规定，将公路作为试车场地</w:t>
            </w:r>
          </w:p>
          <w:p>
            <w:pPr>
              <w:pStyle w:val="17"/>
              <w:spacing w:before="40" w:line="252" w:lineRule="auto"/>
              <w:ind w:left="120" w:right="127"/>
            </w:pPr>
            <w:r>
              <w:t>的，由交通运输主管部门责令停止</w:t>
            </w:r>
            <w:r>
              <w:rPr>
                <w:spacing w:val="8"/>
              </w:rPr>
              <w:t xml:space="preserve"> </w:t>
            </w:r>
            <w:r>
              <w:rPr>
                <w:spacing w:val="-1"/>
              </w:rPr>
              <w:t>违法行为，可以处五千元以下罚款</w:t>
            </w:r>
          </w:p>
        </w:tc>
        <w:tc>
          <w:tcPr>
            <w:tcW w:w="2428" w:type="dxa"/>
          </w:tcPr>
          <w:p>
            <w:pPr>
              <w:spacing w:line="362" w:lineRule="auto"/>
              <w:rPr>
                <w:rFonts w:ascii="Arial" w:hAnsi="Arial"/>
                <w:sz w:val="21"/>
              </w:rPr>
            </w:pPr>
          </w:p>
          <w:p>
            <w:pPr>
              <w:pStyle w:val="17"/>
              <w:spacing w:before="68" w:line="250" w:lineRule="auto"/>
              <w:ind w:left="52" w:right="60"/>
              <w:jc w:val="both"/>
            </w:pPr>
            <w:r>
              <w:rPr>
                <w:spacing w:val="-1"/>
              </w:rPr>
              <w:t>1.违法行为调查过程中，</w:t>
            </w:r>
            <w:r>
              <w:rPr>
                <w:spacing w:val="6"/>
              </w:rPr>
              <w:t xml:space="preserve"> </w:t>
            </w:r>
            <w:r>
              <w:rPr>
                <w:spacing w:val="1"/>
              </w:rPr>
              <w:t>不存在拒不接受执法部</w:t>
            </w:r>
            <w:r>
              <w:t xml:space="preserve">   门调查处理、阻碍执法</w:t>
            </w:r>
            <w:r>
              <w:rPr>
                <w:spacing w:val="2"/>
              </w:rPr>
              <w:t xml:space="preserve">   </w:t>
            </w:r>
            <w:r>
              <w:t xml:space="preserve">、煽动抗拒执法等妨碍   </w:t>
            </w:r>
            <w:r>
              <w:rPr>
                <w:spacing w:val="-1"/>
              </w:rPr>
              <w:t>执行公务的行为。</w:t>
            </w:r>
          </w:p>
          <w:p>
            <w:pPr>
              <w:pStyle w:val="17"/>
              <w:spacing w:before="20" w:line="238" w:lineRule="auto"/>
              <w:ind w:left="51" w:right="54" w:hanging="9"/>
            </w:pPr>
            <w:r>
              <w:t>2.按执法部门要求立即清</w:t>
            </w:r>
            <w:r>
              <w:rPr>
                <w:spacing w:val="9"/>
              </w:rPr>
              <w:t xml:space="preserve"> </w:t>
            </w:r>
            <w:r>
              <w:t>除障碍物、污染物，对</w:t>
            </w:r>
          </w:p>
          <w:p>
            <w:pPr>
              <w:pStyle w:val="17"/>
              <w:spacing w:before="40" w:line="238" w:lineRule="auto"/>
              <w:ind w:left="52" w:right="272"/>
            </w:pPr>
            <w:r>
              <w:rPr>
                <w:spacing w:val="-1"/>
              </w:rPr>
              <w:t>造成污染的公路进行修</w:t>
            </w:r>
            <w:r>
              <w:rPr>
                <w:spacing w:val="1"/>
              </w:rPr>
              <w:t xml:space="preserve"> </w:t>
            </w:r>
            <w:r>
              <w:rPr>
                <w:spacing w:val="-1"/>
              </w:rPr>
              <w:t>复或赔偿。</w:t>
            </w:r>
          </w:p>
          <w:p>
            <w:pPr>
              <w:pStyle w:val="17"/>
              <w:spacing w:before="20" w:line="238" w:lineRule="auto"/>
              <w:ind w:left="52" w:right="41"/>
            </w:pPr>
            <w:r>
              <w:rPr>
                <w:spacing w:val="1"/>
              </w:rPr>
              <w:t xml:space="preserve">3.未引发交通事故等危害 </w:t>
            </w:r>
            <w:r>
              <w:rPr>
                <w:spacing w:val="-2"/>
              </w:rPr>
              <w:t>后果。</w:t>
            </w:r>
          </w:p>
        </w:tc>
        <w:tc>
          <w:tcPr>
            <w:tcW w:w="3827" w:type="dxa"/>
          </w:tcPr>
          <w:p>
            <w:pPr>
              <w:pStyle w:val="17"/>
              <w:spacing w:before="150" w:line="238" w:lineRule="auto"/>
              <w:ind w:left="74" w:right="141" w:hanging="4"/>
              <w:jc w:val="both"/>
            </w:pPr>
            <w:r>
              <w:rPr>
                <w:spacing w:val="-2"/>
              </w:rPr>
              <w:t>《中华人民共和国行政处罚法》第三十</w:t>
            </w:r>
            <w:r>
              <w:rPr>
                <w:spacing w:val="14"/>
              </w:rPr>
              <w:t xml:space="preserve"> </w:t>
            </w:r>
            <w:r>
              <w:rPr>
                <w:spacing w:val="1"/>
              </w:rPr>
              <w:t>二条：当事人有下列情形之一，应当从</w:t>
            </w:r>
            <w:r>
              <w:rPr>
                <w:spacing w:val="12"/>
              </w:rPr>
              <w:t xml:space="preserve"> </w:t>
            </w:r>
            <w:r>
              <w:rPr>
                <w:spacing w:val="10"/>
              </w:rPr>
              <w:t>轻或者减轻行政处罚；</w:t>
            </w:r>
          </w:p>
          <w:p>
            <w:pPr>
              <w:pStyle w:val="17"/>
              <w:spacing w:before="40" w:line="238" w:lineRule="auto"/>
              <w:ind w:left="95" w:right="218" w:firstLine="130"/>
            </w:pPr>
            <w:r>
              <w:t>(一)主动消除或者减轻违法行为危害</w:t>
            </w:r>
            <w:r>
              <w:rPr>
                <w:spacing w:val="12"/>
              </w:rPr>
              <w:t xml:space="preserve"> </w:t>
            </w:r>
            <w:r>
              <w:rPr>
                <w:spacing w:val="24"/>
              </w:rPr>
              <w:t>后果的</w:t>
            </w:r>
            <w:r>
              <w:rPr>
                <w:spacing w:val="-48"/>
              </w:rPr>
              <w:t xml:space="preserve"> </w:t>
            </w:r>
            <w:r>
              <w:rPr>
                <w:spacing w:val="24"/>
              </w:rPr>
              <w:t>；</w:t>
            </w:r>
          </w:p>
          <w:p>
            <w:pPr>
              <w:pStyle w:val="17"/>
              <w:spacing w:before="40" w:line="238" w:lineRule="auto"/>
              <w:ind w:left="45" w:right="221" w:firstLine="180"/>
            </w:pPr>
            <w:r>
              <w:t>(二)受他人胁迫或者诱骗实施违法行</w:t>
            </w:r>
            <w:r>
              <w:rPr>
                <w:spacing w:val="9"/>
              </w:rPr>
              <w:t xml:space="preserve"> </w:t>
            </w:r>
            <w:r>
              <w:rPr>
                <w:spacing w:val="-13"/>
              </w:rPr>
              <w:t>为</w:t>
            </w:r>
            <w:r>
              <w:rPr>
                <w:spacing w:val="4"/>
              </w:rPr>
              <w:t xml:space="preserve"> </w:t>
            </w:r>
            <w:r>
              <w:rPr>
                <w:spacing w:val="-13"/>
              </w:rPr>
              <w:t>的</w:t>
            </w:r>
            <w:r>
              <w:rPr>
                <w:spacing w:val="-22"/>
              </w:rPr>
              <w:t xml:space="preserve"> </w:t>
            </w:r>
            <w:r>
              <w:rPr>
                <w:spacing w:val="-13"/>
              </w:rPr>
              <w:t>；</w:t>
            </w:r>
          </w:p>
          <w:p>
            <w:pPr>
              <w:pStyle w:val="17"/>
              <w:spacing w:before="26" w:line="247" w:lineRule="auto"/>
              <w:ind w:left="45" w:right="222" w:firstLine="180"/>
            </w:pPr>
            <w:r>
              <w:t>(三)主动供述行政机关尚未掌握的违</w:t>
            </w:r>
            <w:r>
              <w:rPr>
                <w:spacing w:val="7"/>
              </w:rPr>
              <w:t xml:space="preserve"> </w:t>
            </w:r>
            <w:r>
              <w:rPr>
                <w:spacing w:val="20"/>
              </w:rPr>
              <w:t>法行为的；</w:t>
            </w:r>
          </w:p>
          <w:p>
            <w:pPr>
              <w:pStyle w:val="17"/>
              <w:spacing w:before="8" w:line="247" w:lineRule="auto"/>
              <w:ind w:left="45" w:right="223" w:firstLine="180"/>
            </w:pPr>
            <w:r>
              <w:t>(四)配合行政机关查处违法行为有立</w:t>
            </w:r>
            <w:r>
              <w:rPr>
                <w:spacing w:val="6"/>
              </w:rPr>
              <w:t xml:space="preserve"> </w:t>
            </w:r>
            <w:r>
              <w:rPr>
                <w:spacing w:val="20"/>
              </w:rPr>
              <w:t>功表现的；</w:t>
            </w:r>
          </w:p>
          <w:p>
            <w:pPr>
              <w:pStyle w:val="17"/>
              <w:spacing w:before="29" w:line="238" w:lineRule="auto"/>
              <w:ind w:left="45" w:right="212" w:firstLine="180"/>
            </w:pPr>
            <w:r>
              <w:rPr>
                <w:spacing w:val="1"/>
              </w:rPr>
              <w:t xml:space="preserve">(五)法律、法规、规章规定其他应当 </w:t>
            </w:r>
            <w:r>
              <w:rPr>
                <w:spacing w:val="-1"/>
              </w:rPr>
              <w:t>从轻或者减轻行政处罚的。</w:t>
            </w:r>
          </w:p>
        </w:tc>
        <w:tc>
          <w:tcPr>
            <w:tcW w:w="1379" w:type="dxa"/>
          </w:tcPr>
          <w:p>
            <w:pPr>
              <w:spacing w:line="372" w:lineRule="auto"/>
              <w:rPr>
                <w:rFonts w:ascii="Arial" w:hAnsi="Arial"/>
                <w:sz w:val="21"/>
              </w:rPr>
            </w:pPr>
          </w:p>
          <w:p>
            <w:pPr>
              <w:pStyle w:val="17"/>
              <w:spacing w:before="68" w:line="247" w:lineRule="auto"/>
              <w:ind w:left="158"/>
            </w:pPr>
            <w:r>
              <w:rPr>
                <w:spacing w:val="-10"/>
              </w:rPr>
              <w:t>若符合条件</w:t>
            </w:r>
            <w:r>
              <w:t xml:space="preserve">   </w:t>
            </w:r>
            <w:r>
              <w:rPr>
                <w:spacing w:val="-5"/>
              </w:rPr>
              <w:t xml:space="preserve">的，则可以  </w:t>
            </w:r>
            <w:r>
              <w:rPr>
                <w:spacing w:val="-6"/>
              </w:rPr>
              <w:t>按照《河南</w:t>
            </w:r>
            <w:r>
              <w:t xml:space="preserve">  </w:t>
            </w:r>
            <w:r>
              <w:rPr>
                <w:spacing w:val="-10"/>
              </w:rPr>
              <w:t>省交通运输</w:t>
            </w:r>
            <w:r>
              <w:t xml:space="preserve">   </w:t>
            </w:r>
            <w:r>
              <w:rPr>
                <w:spacing w:val="-6"/>
              </w:rPr>
              <w:t>行政处罚裁</w:t>
            </w:r>
            <w:r>
              <w:t xml:space="preserve">  </w:t>
            </w:r>
            <w:r>
              <w:rPr>
                <w:spacing w:val="3"/>
              </w:rPr>
              <w:t>量权标准》</w:t>
            </w:r>
            <w:r>
              <w:rPr>
                <w:spacing w:val="1"/>
              </w:rPr>
              <w:t xml:space="preserve">  </w:t>
            </w:r>
            <w:r>
              <w:rPr>
                <w:spacing w:val="-3"/>
              </w:rPr>
              <w:t>中对应的“</w:t>
            </w:r>
            <w:r>
              <w:rPr>
                <w:spacing w:val="1"/>
              </w:rPr>
              <w:t xml:space="preserve">  </w:t>
            </w:r>
            <w:r>
              <w:rPr>
                <w:spacing w:val="32"/>
              </w:rPr>
              <w:t>违法程度”</w:t>
            </w:r>
          </w:p>
          <w:p>
            <w:pPr>
              <w:pStyle w:val="17"/>
              <w:spacing w:before="59" w:line="218" w:lineRule="auto"/>
              <w:ind w:left="158"/>
            </w:pPr>
            <w:r>
              <w:rPr>
                <w:spacing w:val="2"/>
              </w:rPr>
              <w:t>处罚标准降</w:t>
            </w:r>
          </w:p>
          <w:p>
            <w:pPr>
              <w:pStyle w:val="17"/>
              <w:spacing w:line="218" w:lineRule="auto"/>
              <w:ind w:left="158"/>
            </w:pPr>
            <w:r>
              <w:rPr>
                <w:spacing w:val="1"/>
              </w:rPr>
              <w:t>一个档次执</w:t>
            </w:r>
          </w:p>
          <w:p>
            <w:pPr>
              <w:pStyle w:val="17"/>
              <w:spacing w:before="51" w:line="221" w:lineRule="auto"/>
              <w:ind w:left="578"/>
            </w:pPr>
            <w:r>
              <w:t>行</w:t>
            </w:r>
          </w:p>
        </w:tc>
        <w:tc>
          <w:tcPr>
            <w:tcW w:w="1494"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8" w:line="218" w:lineRule="auto"/>
              <w:ind w:left="108"/>
            </w:pPr>
            <w:r>
              <w:rPr>
                <w:spacing w:val="3"/>
              </w:rPr>
              <w:t>教育、指导约</w:t>
            </w:r>
          </w:p>
          <w:p>
            <w:pPr>
              <w:pStyle w:val="17"/>
              <w:spacing w:before="18" w:line="218" w:lineRule="auto"/>
              <w:ind w:left="108"/>
            </w:pPr>
            <w:r>
              <w:rPr>
                <w:spacing w:val="2"/>
              </w:rPr>
              <w:t>谈或者书面告</w:t>
            </w:r>
          </w:p>
          <w:p>
            <w:pPr>
              <w:pStyle w:val="17"/>
              <w:spacing w:before="34" w:line="218" w:lineRule="auto"/>
              <w:ind w:left="528"/>
            </w:pPr>
            <w:r>
              <w:rPr>
                <w:spacing w:val="4"/>
              </w:rPr>
              <w:t>知等</w:t>
            </w:r>
          </w:p>
        </w:tc>
      </w:tr>
      <w:tr>
        <w:trPr>
          <w:trHeight w:val="3831"/>
        </w:trPr>
        <w:tc>
          <w:tcPr>
            <w:tcW w:w="565" w:type="dxa"/>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pStyle w:val="17"/>
              <w:spacing w:before="68" w:line="182" w:lineRule="auto"/>
              <w:ind w:left="215"/>
            </w:pPr>
            <w:r>
              <w:t>2</w:t>
            </w:r>
          </w:p>
        </w:tc>
        <w:tc>
          <w:tcPr>
            <w:tcW w:w="1349" w:type="dxa"/>
          </w:tcPr>
          <w:p>
            <w:pPr>
              <w:spacing w:line="317" w:lineRule="auto"/>
              <w:rPr>
                <w:rFonts w:ascii="Arial" w:hAnsi="Arial"/>
                <w:sz w:val="21"/>
              </w:rPr>
            </w:pPr>
          </w:p>
          <w:p>
            <w:pPr>
              <w:spacing w:line="317" w:lineRule="auto"/>
              <w:rPr>
                <w:rFonts w:ascii="Arial" w:hAnsi="Arial"/>
                <w:sz w:val="21"/>
              </w:rPr>
            </w:pPr>
          </w:p>
          <w:p>
            <w:pPr>
              <w:pStyle w:val="17"/>
              <w:spacing w:before="68" w:line="242" w:lineRule="auto"/>
              <w:ind w:left="130" w:right="57" w:firstLine="79"/>
            </w:pPr>
            <w:r>
              <w:rPr>
                <w:spacing w:val="4"/>
              </w:rPr>
              <w:t>对未按照国</w:t>
            </w:r>
            <w:r>
              <w:t xml:space="preserve"> </w:t>
            </w:r>
            <w:r>
              <w:rPr>
                <w:spacing w:val="8"/>
              </w:rPr>
              <w:t>务院交通主</w:t>
            </w:r>
            <w:r>
              <w:t xml:space="preserve"> </w:t>
            </w:r>
            <w:r>
              <w:rPr>
                <w:spacing w:val="10"/>
              </w:rPr>
              <w:t>管部门规定</w:t>
            </w:r>
            <w:r>
              <w:rPr>
                <w:spacing w:val="2"/>
              </w:rPr>
              <w:t xml:space="preserve"> </w:t>
            </w:r>
            <w:r>
              <w:rPr>
                <w:spacing w:val="6"/>
              </w:rPr>
              <w:t>的技术规范</w:t>
            </w:r>
            <w:r>
              <w:rPr>
                <w:spacing w:val="1"/>
              </w:rPr>
              <w:t xml:space="preserve"> </w:t>
            </w:r>
            <w:r>
              <w:rPr>
                <w:spacing w:val="-2"/>
              </w:rPr>
              <w:t>和操作规程</w:t>
            </w:r>
            <w:r>
              <w:t xml:space="preserve">  </w:t>
            </w:r>
            <w:r>
              <w:rPr>
                <w:spacing w:val="-2"/>
              </w:rPr>
              <w:t>进行公路养</w:t>
            </w:r>
            <w:r>
              <w:rPr>
                <w:spacing w:val="1"/>
              </w:rPr>
              <w:t xml:space="preserve">  </w:t>
            </w:r>
            <w:r>
              <w:rPr>
                <w:spacing w:val="2"/>
              </w:rPr>
              <w:t>护作业等行</w:t>
            </w:r>
            <w:r>
              <w:t xml:space="preserve">  </w:t>
            </w:r>
            <w:r>
              <w:rPr>
                <w:spacing w:val="1"/>
              </w:rPr>
              <w:t>为的行政处</w:t>
            </w:r>
          </w:p>
          <w:p>
            <w:pPr>
              <w:pStyle w:val="17"/>
              <w:spacing w:before="13" w:line="223" w:lineRule="auto"/>
              <w:ind w:left="570"/>
            </w:pPr>
            <w:r>
              <w:t>罚</w:t>
            </w:r>
          </w:p>
        </w:tc>
        <w:tc>
          <w:tcPr>
            <w:tcW w:w="3418" w:type="dxa"/>
          </w:tcPr>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7"/>
              <w:spacing w:before="69" w:line="218" w:lineRule="auto"/>
              <w:ind w:left="175"/>
            </w:pPr>
            <w:r>
              <w:rPr>
                <w:spacing w:val="-2"/>
              </w:rPr>
              <w:t>《公路安全保护条例》第七十条</w:t>
            </w:r>
          </w:p>
          <w:p>
            <w:pPr>
              <w:pStyle w:val="17"/>
              <w:spacing w:before="9" w:line="218" w:lineRule="auto"/>
              <w:ind w:left="120"/>
            </w:pPr>
            <w:r>
              <w:rPr>
                <w:spacing w:val="-1"/>
              </w:rPr>
              <w:t>违反本条例的规定，公路养护作业</w:t>
            </w:r>
          </w:p>
          <w:p>
            <w:pPr>
              <w:pStyle w:val="17"/>
              <w:spacing w:before="32" w:line="218" w:lineRule="auto"/>
              <w:ind w:left="120"/>
            </w:pPr>
            <w:r>
              <w:t>单位未按照国务院交通运输主管部</w:t>
            </w:r>
          </w:p>
          <w:p>
            <w:pPr>
              <w:pStyle w:val="17"/>
              <w:spacing w:before="30" w:line="218" w:lineRule="auto"/>
              <w:ind w:left="120"/>
            </w:pPr>
            <w:r>
              <w:t>门规定的技术规范和操作规程进行</w:t>
            </w:r>
          </w:p>
          <w:p>
            <w:pPr>
              <w:pStyle w:val="17"/>
              <w:spacing w:before="29" w:line="218" w:lineRule="auto"/>
              <w:ind w:left="120"/>
            </w:pPr>
            <w:r>
              <w:t>公路养护作业的，由公路管理机构</w:t>
            </w:r>
          </w:p>
          <w:p>
            <w:pPr>
              <w:pStyle w:val="17"/>
              <w:spacing w:before="41" w:line="218" w:lineRule="auto"/>
              <w:ind w:left="120"/>
            </w:pPr>
            <w:r>
              <w:t>责令改正，处1万元以上5万元以下</w:t>
            </w:r>
          </w:p>
          <w:p>
            <w:pPr>
              <w:pStyle w:val="17"/>
              <w:spacing w:before="22" w:line="218" w:lineRule="auto"/>
              <w:ind w:left="120"/>
            </w:pPr>
            <w:r>
              <w:rPr>
                <w:spacing w:val="1"/>
              </w:rPr>
              <w:t>的罚款；拒不改正的，吊销其资质</w:t>
            </w:r>
          </w:p>
          <w:p>
            <w:pPr>
              <w:pStyle w:val="17"/>
              <w:spacing w:before="39" w:line="218" w:lineRule="auto"/>
              <w:ind w:left="1430"/>
            </w:pPr>
            <w:r>
              <w:rPr>
                <w:spacing w:val="1"/>
              </w:rPr>
              <w:t>证书。</w:t>
            </w:r>
          </w:p>
        </w:tc>
        <w:tc>
          <w:tcPr>
            <w:tcW w:w="2428" w:type="dxa"/>
          </w:tcPr>
          <w:p>
            <w:pPr>
              <w:spacing w:line="310" w:lineRule="auto"/>
              <w:rPr>
                <w:rFonts w:ascii="Arial" w:hAnsi="Arial"/>
                <w:sz w:val="21"/>
              </w:rPr>
            </w:pPr>
          </w:p>
          <w:p>
            <w:pPr>
              <w:spacing w:line="312" w:lineRule="auto"/>
              <w:rPr>
                <w:rFonts w:ascii="Arial" w:hAnsi="Arial"/>
                <w:sz w:val="21"/>
              </w:rPr>
            </w:pPr>
          </w:p>
          <w:p>
            <w:pPr>
              <w:pStyle w:val="17"/>
              <w:spacing w:before="68" w:line="240" w:lineRule="auto"/>
              <w:ind w:left="52" w:right="60"/>
              <w:jc w:val="both"/>
            </w:pPr>
            <w:r>
              <w:rPr>
                <w:spacing w:val="-1"/>
              </w:rPr>
              <w:t>1.违法行为调查过程中，</w:t>
            </w:r>
            <w:r>
              <w:rPr>
                <w:spacing w:val="6"/>
              </w:rPr>
              <w:t xml:space="preserve"> </w:t>
            </w:r>
            <w:r>
              <w:rPr>
                <w:spacing w:val="1"/>
              </w:rPr>
              <w:t>不存在拒不接受执法部</w:t>
            </w:r>
            <w:r>
              <w:t xml:space="preserve">   门调查处理、阻碍执法</w:t>
            </w:r>
            <w:r>
              <w:rPr>
                <w:spacing w:val="2"/>
              </w:rPr>
              <w:t xml:space="preserve">   </w:t>
            </w:r>
            <w:r>
              <w:rPr>
                <w:spacing w:val="5"/>
              </w:rPr>
              <w:t>、煽动抗拒执法等妨碍</w:t>
            </w:r>
            <w:r>
              <w:rPr>
                <w:spacing w:val="4"/>
              </w:rPr>
              <w:t xml:space="preserve">  </w:t>
            </w:r>
            <w:r>
              <w:rPr>
                <w:spacing w:val="-1"/>
              </w:rPr>
              <w:t>执行公务的行为。</w:t>
            </w:r>
          </w:p>
          <w:p>
            <w:pPr>
              <w:pStyle w:val="17"/>
              <w:spacing w:before="10" w:line="218" w:lineRule="auto"/>
              <w:ind w:left="52"/>
            </w:pPr>
            <w:r>
              <w:rPr>
                <w:spacing w:val="-1"/>
              </w:rPr>
              <w:t>2.及时改正，主动消除违</w:t>
            </w:r>
          </w:p>
          <w:p>
            <w:pPr>
              <w:pStyle w:val="17"/>
              <w:spacing w:before="61" w:line="218" w:lineRule="auto"/>
              <w:ind w:left="52"/>
            </w:pPr>
            <w:r>
              <w:rPr>
                <w:spacing w:val="-1"/>
              </w:rPr>
              <w:t>法行为后果。</w:t>
            </w:r>
          </w:p>
          <w:p>
            <w:pPr>
              <w:pStyle w:val="17"/>
              <w:spacing w:before="1" w:line="238" w:lineRule="auto"/>
              <w:ind w:left="52" w:right="41"/>
            </w:pPr>
            <w:r>
              <w:rPr>
                <w:spacing w:val="1"/>
              </w:rPr>
              <w:t xml:space="preserve">3.未引发交通事故等危害 </w:t>
            </w:r>
            <w:r>
              <w:rPr>
                <w:spacing w:val="-2"/>
              </w:rPr>
              <w:t>后果。</w:t>
            </w:r>
          </w:p>
        </w:tc>
        <w:tc>
          <w:tcPr>
            <w:tcW w:w="3827" w:type="dxa"/>
          </w:tcPr>
          <w:p>
            <w:pPr>
              <w:pStyle w:val="17"/>
              <w:spacing w:before="125" w:line="238" w:lineRule="auto"/>
              <w:ind w:left="65" w:right="141" w:firstLine="4"/>
              <w:jc w:val="both"/>
            </w:pPr>
            <w:r>
              <w:rPr>
                <w:spacing w:val="-2"/>
              </w:rPr>
              <w:t>《中华人民共和国行政处罚法》第三十</w:t>
            </w:r>
            <w:r>
              <w:rPr>
                <w:spacing w:val="14"/>
              </w:rPr>
              <w:t xml:space="preserve"> </w:t>
            </w:r>
            <w:r>
              <w:rPr>
                <w:spacing w:val="2"/>
              </w:rPr>
              <w:t>二条：当事人有下列情形之一，应当从</w:t>
            </w:r>
            <w:r>
              <w:rPr>
                <w:spacing w:val="5"/>
              </w:rPr>
              <w:t xml:space="preserve"> </w:t>
            </w:r>
            <w:r>
              <w:rPr>
                <w:spacing w:val="-1"/>
              </w:rPr>
              <w:t>轻或者减轻行政处罚：</w:t>
            </w:r>
          </w:p>
          <w:p>
            <w:pPr>
              <w:pStyle w:val="17"/>
              <w:spacing w:before="10" w:line="238" w:lineRule="auto"/>
              <w:ind w:left="65" w:right="218" w:firstLine="159"/>
            </w:pPr>
            <w:r>
              <w:t>(一)主动消除或者减轻违法行为危害</w:t>
            </w:r>
            <w:r>
              <w:rPr>
                <w:spacing w:val="12"/>
              </w:rPr>
              <w:t xml:space="preserve"> </w:t>
            </w:r>
            <w:r>
              <w:rPr>
                <w:spacing w:val="24"/>
              </w:rPr>
              <w:t>后果的</w:t>
            </w:r>
            <w:r>
              <w:rPr>
                <w:spacing w:val="-48"/>
              </w:rPr>
              <w:t xml:space="preserve"> </w:t>
            </w:r>
            <w:r>
              <w:rPr>
                <w:spacing w:val="24"/>
              </w:rPr>
              <w:t>；</w:t>
            </w:r>
          </w:p>
          <w:p>
            <w:pPr>
              <w:pStyle w:val="17"/>
              <w:spacing w:before="20" w:line="238" w:lineRule="auto"/>
              <w:ind w:left="54" w:right="221" w:firstLine="170"/>
            </w:pPr>
            <w:r>
              <w:t>(二)受他人胁迫或者诱骗实施违法行</w:t>
            </w:r>
            <w:r>
              <w:rPr>
                <w:spacing w:val="9"/>
              </w:rPr>
              <w:t xml:space="preserve"> </w:t>
            </w:r>
            <w:r>
              <w:rPr>
                <w:spacing w:val="-13"/>
              </w:rPr>
              <w:t>为</w:t>
            </w:r>
            <w:r>
              <w:rPr>
                <w:spacing w:val="4"/>
              </w:rPr>
              <w:t xml:space="preserve"> </w:t>
            </w:r>
            <w:r>
              <w:rPr>
                <w:spacing w:val="-13"/>
              </w:rPr>
              <w:t>的</w:t>
            </w:r>
            <w:r>
              <w:rPr>
                <w:spacing w:val="-22"/>
              </w:rPr>
              <w:t xml:space="preserve"> </w:t>
            </w:r>
            <w:r>
              <w:rPr>
                <w:spacing w:val="-13"/>
              </w:rPr>
              <w:t>；</w:t>
            </w:r>
          </w:p>
          <w:p>
            <w:pPr>
              <w:pStyle w:val="17"/>
              <w:spacing w:before="35" w:line="242" w:lineRule="auto"/>
              <w:ind w:left="45" w:right="222" w:firstLine="180"/>
            </w:pPr>
            <w:r>
              <w:t>(三)主动供述行政机关尚未掌握的违</w:t>
            </w:r>
            <w:r>
              <w:rPr>
                <w:spacing w:val="7"/>
              </w:rPr>
              <w:t xml:space="preserve"> </w:t>
            </w:r>
            <w:r>
              <w:rPr>
                <w:spacing w:val="20"/>
              </w:rPr>
              <w:t>法行为的；</w:t>
            </w:r>
          </w:p>
          <w:p>
            <w:pPr>
              <w:pStyle w:val="17"/>
              <w:spacing w:before="7" w:line="242" w:lineRule="auto"/>
              <w:ind w:left="45" w:right="333" w:firstLine="70"/>
            </w:pPr>
            <w:r>
              <w:t>(四)配合行政机关查处违法行为有立</w:t>
            </w:r>
            <w:r>
              <w:rPr>
                <w:spacing w:val="6"/>
              </w:rPr>
              <w:t xml:space="preserve"> </w:t>
            </w:r>
            <w:r>
              <w:rPr>
                <w:spacing w:val="20"/>
              </w:rPr>
              <w:t>功表现的；</w:t>
            </w:r>
          </w:p>
          <w:p>
            <w:pPr>
              <w:pStyle w:val="17"/>
              <w:spacing w:before="7" w:line="242" w:lineRule="auto"/>
              <w:ind w:left="65" w:right="212" w:firstLine="159"/>
            </w:pPr>
            <w:r>
              <w:rPr>
                <w:spacing w:val="1"/>
              </w:rPr>
              <w:t xml:space="preserve">(五)法律、法规、规章规定其他应当 </w:t>
            </w:r>
            <w:r>
              <w:rPr>
                <w:spacing w:val="-1"/>
              </w:rPr>
              <w:t>从轻或者减轻行政处罚的。</w:t>
            </w:r>
          </w:p>
        </w:tc>
        <w:tc>
          <w:tcPr>
            <w:tcW w:w="1379" w:type="dxa"/>
          </w:tcPr>
          <w:p>
            <w:pPr>
              <w:spacing w:line="353" w:lineRule="auto"/>
              <w:rPr>
                <w:rFonts w:ascii="Arial" w:hAnsi="Arial"/>
                <w:sz w:val="21"/>
              </w:rPr>
            </w:pPr>
          </w:p>
          <w:p>
            <w:pPr>
              <w:pStyle w:val="17"/>
              <w:spacing w:before="68" w:line="242" w:lineRule="auto"/>
              <w:ind w:left="158"/>
            </w:pPr>
            <w:r>
              <w:rPr>
                <w:spacing w:val="-10"/>
              </w:rPr>
              <w:t>若符合条件</w:t>
            </w:r>
            <w:r>
              <w:t xml:space="preserve">   </w:t>
            </w:r>
            <w:r>
              <w:rPr>
                <w:spacing w:val="-5"/>
              </w:rPr>
              <w:t xml:space="preserve">的，则可以  </w:t>
            </w:r>
            <w:r>
              <w:rPr>
                <w:spacing w:val="-6"/>
              </w:rPr>
              <w:t>按照《河南</w:t>
            </w:r>
            <w:r>
              <w:t xml:space="preserve">  </w:t>
            </w:r>
            <w:r>
              <w:rPr>
                <w:spacing w:val="-10"/>
              </w:rPr>
              <w:t>省交通运输</w:t>
            </w:r>
            <w:r>
              <w:t xml:space="preserve">   </w:t>
            </w:r>
            <w:r>
              <w:rPr>
                <w:spacing w:val="-6"/>
              </w:rPr>
              <w:t>行政处罚裁</w:t>
            </w:r>
            <w:r>
              <w:t xml:space="preserve">  </w:t>
            </w:r>
            <w:r>
              <w:rPr>
                <w:spacing w:val="3"/>
              </w:rPr>
              <w:t>量权标准》</w:t>
            </w:r>
            <w:r>
              <w:rPr>
                <w:spacing w:val="1"/>
              </w:rPr>
              <w:t xml:space="preserve">  </w:t>
            </w:r>
            <w:r>
              <w:rPr>
                <w:spacing w:val="-3"/>
              </w:rPr>
              <w:t>中对应的“</w:t>
            </w:r>
            <w:r>
              <w:rPr>
                <w:spacing w:val="1"/>
              </w:rPr>
              <w:t xml:space="preserve">  </w:t>
            </w:r>
            <w:r>
              <w:rPr>
                <w:spacing w:val="32"/>
              </w:rPr>
              <w:t>违法程度”</w:t>
            </w:r>
          </w:p>
          <w:p>
            <w:pPr>
              <w:pStyle w:val="17"/>
              <w:spacing w:before="39" w:line="218" w:lineRule="auto"/>
              <w:ind w:left="158"/>
            </w:pPr>
            <w:r>
              <w:rPr>
                <w:spacing w:val="2"/>
              </w:rPr>
              <w:t>处罚标准降</w:t>
            </w:r>
          </w:p>
          <w:p>
            <w:pPr>
              <w:pStyle w:val="17"/>
              <w:spacing w:before="20" w:line="218" w:lineRule="auto"/>
              <w:ind w:left="158"/>
            </w:pPr>
            <w:r>
              <w:rPr>
                <w:spacing w:val="1"/>
              </w:rPr>
              <w:t>一个档次执</w:t>
            </w:r>
          </w:p>
          <w:p>
            <w:pPr>
              <w:pStyle w:val="17"/>
              <w:spacing w:before="31" w:line="221" w:lineRule="auto"/>
              <w:ind w:left="578"/>
            </w:pPr>
            <w:r>
              <w:t>行</w:t>
            </w:r>
          </w:p>
        </w:tc>
        <w:tc>
          <w:tcPr>
            <w:tcW w:w="1494"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218" w:lineRule="auto"/>
              <w:ind w:left="108"/>
            </w:pPr>
            <w:r>
              <w:rPr>
                <w:spacing w:val="3"/>
              </w:rPr>
              <w:t>教育、指导约</w:t>
            </w:r>
          </w:p>
          <w:p>
            <w:pPr>
              <w:pStyle w:val="17"/>
              <w:spacing w:before="28" w:line="218" w:lineRule="auto"/>
              <w:ind w:left="108"/>
            </w:pPr>
            <w:r>
              <w:rPr>
                <w:spacing w:val="2"/>
              </w:rPr>
              <w:t>谈或者书面告</w:t>
            </w:r>
          </w:p>
          <w:p>
            <w:pPr>
              <w:pStyle w:val="17"/>
              <w:spacing w:before="24" w:line="218" w:lineRule="auto"/>
              <w:ind w:left="528"/>
            </w:pPr>
            <w:r>
              <w:rPr>
                <w:spacing w:val="4"/>
              </w:rPr>
              <w:t>知等</w:t>
            </w:r>
          </w:p>
        </w:tc>
      </w:tr>
    </w:tbl>
    <w:p>
      <w:pPr>
        <w:pStyle w:val="15"/>
      </w:pPr>
    </w:p>
    <w:p>
      <w:pPr>
        <w:sectPr>
          <w:footerReference w:type="default" r:id="rId18"/>
          <w:pgSz w:w="16840" w:h="11900"/>
          <w:pgMar w:top="400" w:right="645" w:bottom="400" w:left="1724" w:header="0" w:footer="0" w:gutter="0"/>
          <w:docGrid w:linePitch="312" w:charSpace="0"/>
        </w:sectPr>
      </w:pPr>
    </w:p>
    <w:p>
      <w:pPr>
        <w:spacing w:before="46"/>
      </w:pPr>
    </w:p>
    <w:p>
      <w:pPr>
        <w:spacing w:before="46"/>
      </w:pPr>
    </w:p>
    <w:tbl>
      <w:tblPr>
        <w:jc w:val="left"/>
        <w:tblInd w:w="5" w:type="dxa"/>
        <w:tblW w:w="14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75"/>
        <w:gridCol w:w="1339"/>
        <w:gridCol w:w="3418"/>
        <w:gridCol w:w="2428"/>
        <w:gridCol w:w="3827"/>
        <w:gridCol w:w="1369"/>
        <w:gridCol w:w="1494"/>
      </w:tblGrid>
      <w:tr>
        <w:trPr>
          <w:trHeight w:val="3958"/>
        </w:trPr>
        <w:tc>
          <w:tcPr>
            <w:tcW w:w="575"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pStyle w:val="17"/>
              <w:spacing w:before="68" w:line="182" w:lineRule="auto"/>
              <w:ind w:left="195"/>
            </w:pPr>
            <w:r>
              <w:t>3</w:t>
            </w:r>
          </w:p>
        </w:tc>
        <w:tc>
          <w:tcPr>
            <w:tcW w:w="1339" w:type="dxa"/>
          </w:tcPr>
          <w:p>
            <w:pPr>
              <w:spacing w:line="281" w:lineRule="auto"/>
              <w:rPr>
                <w:rFonts w:ascii="Arial" w:hAnsi="Arial"/>
                <w:sz w:val="21"/>
              </w:rPr>
            </w:pPr>
          </w:p>
          <w:p>
            <w:pPr>
              <w:pStyle w:val="17"/>
              <w:spacing w:before="68" w:line="218" w:lineRule="auto"/>
              <w:ind w:left="129"/>
            </w:pPr>
            <w:r>
              <w:rPr>
                <w:spacing w:val="-2"/>
              </w:rPr>
              <w:t>对道路运输</w:t>
            </w:r>
          </w:p>
          <w:p>
            <w:pPr>
              <w:pStyle w:val="17"/>
              <w:spacing w:before="30" w:line="218" w:lineRule="auto"/>
              <w:ind w:left="129"/>
            </w:pPr>
            <w:r>
              <w:rPr>
                <w:spacing w:val="2"/>
              </w:rPr>
              <w:t>经营者未按</w:t>
            </w:r>
          </w:p>
          <w:p>
            <w:pPr>
              <w:pStyle w:val="17"/>
              <w:spacing w:before="31" w:line="221" w:lineRule="auto"/>
              <w:ind w:left="129"/>
            </w:pPr>
            <w:r>
              <w:rPr>
                <w:spacing w:val="4"/>
              </w:rPr>
              <w:t>照规定的周</w:t>
            </w:r>
          </w:p>
          <w:p>
            <w:pPr>
              <w:pStyle w:val="17"/>
              <w:spacing w:before="29" w:line="218" w:lineRule="auto"/>
              <w:ind w:left="129"/>
            </w:pPr>
            <w:r>
              <w:rPr>
                <w:spacing w:val="-2"/>
              </w:rPr>
              <w:t>期和频次进</w:t>
            </w:r>
          </w:p>
          <w:p>
            <w:pPr>
              <w:pStyle w:val="17"/>
              <w:spacing w:before="31" w:line="218" w:lineRule="auto"/>
              <w:ind w:left="129"/>
            </w:pPr>
            <w:r>
              <w:rPr>
                <w:spacing w:val="2"/>
              </w:rPr>
              <w:t>行技术等级</w:t>
            </w:r>
          </w:p>
          <w:p>
            <w:pPr>
              <w:pStyle w:val="17"/>
              <w:spacing w:before="31" w:line="221" w:lineRule="auto"/>
              <w:ind w:left="129"/>
            </w:pPr>
            <w:r>
              <w:rPr>
                <w:spacing w:val="5"/>
              </w:rPr>
              <w:t>评定的处罚</w:t>
            </w:r>
          </w:p>
          <w:p>
            <w:pPr>
              <w:pStyle w:val="17"/>
              <w:spacing w:before="30" w:line="221" w:lineRule="auto"/>
              <w:ind w:left="179"/>
            </w:pPr>
            <w:r>
              <w:rPr>
                <w:spacing w:val="7"/>
              </w:rPr>
              <w:t>(超过30日</w:t>
            </w:r>
          </w:p>
          <w:p>
            <w:pPr>
              <w:pStyle w:val="17"/>
              <w:spacing w:before="21" w:line="223" w:lineRule="auto"/>
              <w:ind w:left="499"/>
            </w:pPr>
            <w:r>
              <w:rPr>
                <w:spacing w:val="-13"/>
              </w:rPr>
              <w:t>的</w:t>
            </w:r>
            <w:r>
              <w:rPr>
                <w:spacing w:val="-30"/>
              </w:rPr>
              <w:t xml:space="preserve"> </w:t>
            </w:r>
            <w:r>
              <w:rPr>
                <w:spacing w:val="-13"/>
              </w:rPr>
              <w:t>)</w:t>
            </w:r>
          </w:p>
        </w:tc>
        <w:tc>
          <w:tcPr>
            <w:tcW w:w="3418" w:type="dxa"/>
          </w:tcPr>
          <w:p>
            <w:pPr>
              <w:spacing w:line="341" w:lineRule="auto"/>
              <w:rPr>
                <w:rFonts w:ascii="Arial" w:hAnsi="Arial"/>
                <w:sz w:val="21"/>
              </w:rPr>
            </w:pPr>
          </w:p>
          <w:p>
            <w:pPr>
              <w:pStyle w:val="17"/>
              <w:spacing w:before="68" w:line="218" w:lineRule="auto"/>
              <w:ind w:left="26"/>
            </w:pPr>
            <w:r>
              <w:rPr>
                <w:spacing w:val="-2"/>
              </w:rPr>
              <w:t>《道路运输车辆技术管理规定》</w:t>
            </w:r>
          </w:p>
          <w:p>
            <w:pPr>
              <w:pStyle w:val="17"/>
              <w:spacing w:before="39" w:line="218" w:lineRule="auto"/>
              <w:ind w:left="81"/>
            </w:pPr>
            <w:r>
              <w:rPr>
                <w:spacing w:val="-1"/>
              </w:rPr>
              <w:t>第三十一条第(三)项违反本规</w:t>
            </w:r>
          </w:p>
          <w:p>
            <w:pPr>
              <w:pStyle w:val="17"/>
              <w:spacing w:before="22" w:line="245" w:lineRule="auto"/>
              <w:ind w:left="70" w:right="126" w:firstLine="50"/>
            </w:pPr>
            <w:r>
              <w:t>定，道路运输经营者有下列行为之</w:t>
            </w:r>
            <w:r>
              <w:rPr>
                <w:spacing w:val="7"/>
              </w:rPr>
              <w:t xml:space="preserve"> </w:t>
            </w:r>
            <w:r>
              <w:rPr>
                <w:spacing w:val="4"/>
              </w:rPr>
              <w:t>一的，交通运输主管部门应当责令</w:t>
            </w:r>
            <w:r>
              <w:t xml:space="preserve"> </w:t>
            </w:r>
            <w:r>
              <w:rPr>
                <w:spacing w:val="3"/>
              </w:rPr>
              <w:t>改正，给予警告；情节严重的，处</w:t>
            </w:r>
            <w:r>
              <w:rPr>
                <w:spacing w:val="13"/>
              </w:rPr>
              <w:t xml:space="preserve"> </w:t>
            </w:r>
            <w:r>
              <w:rPr>
                <w:spacing w:val="-1"/>
              </w:rPr>
              <w:t>以1000元以上5000元以下罚款：</w:t>
            </w:r>
          </w:p>
          <w:p>
            <w:pPr>
              <w:pStyle w:val="17"/>
              <w:spacing w:before="27" w:line="238" w:lineRule="auto"/>
              <w:ind w:left="20" w:right="148" w:firstLine="209"/>
              <w:jc w:val="both"/>
            </w:pPr>
            <w:r>
              <w:t xml:space="preserve">(三)未按照规定的周期和频次进 </w:t>
            </w:r>
            <w:r>
              <w:rPr>
                <w:spacing w:val="5"/>
              </w:rPr>
              <w:t>行车辆综合性能检测和技术等级评</w:t>
            </w:r>
            <w:r>
              <w:rPr>
                <w:spacing w:val="12"/>
              </w:rPr>
              <w:t xml:space="preserve"> </w:t>
            </w:r>
            <w:r>
              <w:rPr>
                <w:spacing w:val="-2"/>
              </w:rPr>
              <w:t>定的。</w:t>
            </w:r>
          </w:p>
        </w:tc>
        <w:tc>
          <w:tcPr>
            <w:tcW w:w="2428"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7"/>
              <w:spacing w:before="68" w:line="228" w:lineRule="auto"/>
              <w:ind w:left="52" w:right="40"/>
            </w:pPr>
            <w:r>
              <w:rPr>
                <w:spacing w:val="1"/>
              </w:rPr>
              <w:t xml:space="preserve">1.案件来源为当事人主动 </w:t>
            </w:r>
            <w:r>
              <w:rPr>
                <w:spacing w:val="-2"/>
              </w:rPr>
              <w:t>到案。</w:t>
            </w:r>
          </w:p>
          <w:p>
            <w:pPr>
              <w:pStyle w:val="17"/>
              <w:spacing w:before="18" w:line="247" w:lineRule="auto"/>
              <w:ind w:left="52" w:right="45"/>
            </w:pPr>
            <w:r>
              <w:t>2.当事人主动供述违法事</w:t>
            </w:r>
            <w:r>
              <w:rPr>
                <w:spacing w:val="8"/>
              </w:rPr>
              <w:t xml:space="preserve"> </w:t>
            </w:r>
            <w:r>
              <w:rPr>
                <w:spacing w:val="2"/>
              </w:rPr>
              <w:t>实，及时改正，主动消</w:t>
            </w:r>
          </w:p>
          <w:p>
            <w:pPr>
              <w:pStyle w:val="17"/>
              <w:spacing w:before="20" w:line="218" w:lineRule="auto"/>
              <w:ind w:left="52"/>
            </w:pPr>
            <w:r>
              <w:rPr>
                <w:spacing w:val="-1"/>
              </w:rPr>
              <w:t>除违法行为后果。</w:t>
            </w:r>
          </w:p>
          <w:p>
            <w:pPr>
              <w:pStyle w:val="17"/>
              <w:spacing w:before="10" w:line="238" w:lineRule="auto"/>
              <w:ind w:left="52" w:right="41"/>
            </w:pPr>
            <w:r>
              <w:rPr>
                <w:spacing w:val="1"/>
              </w:rPr>
              <w:t xml:space="preserve">3.未引发交通事故等危害 </w:t>
            </w:r>
            <w:r>
              <w:rPr>
                <w:spacing w:val="-2"/>
              </w:rPr>
              <w:t>后果。</w:t>
            </w:r>
          </w:p>
        </w:tc>
        <w:tc>
          <w:tcPr>
            <w:tcW w:w="3827" w:type="dxa"/>
          </w:tcPr>
          <w:p>
            <w:pPr>
              <w:pStyle w:val="17"/>
              <w:spacing w:before="183"/>
              <w:ind w:left="74" w:right="141" w:hanging="4"/>
              <w:jc w:val="both"/>
            </w:pPr>
            <w:r>
              <w:rPr>
                <w:spacing w:val="-2"/>
              </w:rPr>
              <w:t>《中华人民共和国行政处罚法》第三十</w:t>
            </w:r>
            <w:r>
              <w:rPr>
                <w:spacing w:val="14"/>
              </w:rPr>
              <w:t xml:space="preserve"> </w:t>
            </w:r>
            <w:r>
              <w:rPr>
                <w:spacing w:val="1"/>
              </w:rPr>
              <w:t>二条：当事人有下列情形之一，应当从</w:t>
            </w:r>
            <w:r>
              <w:rPr>
                <w:spacing w:val="12"/>
              </w:rPr>
              <w:t xml:space="preserve"> </w:t>
            </w:r>
            <w:r>
              <w:rPr>
                <w:spacing w:val="10"/>
              </w:rPr>
              <w:t>轻或者减轻行政处罚；</w:t>
            </w:r>
          </w:p>
          <w:p>
            <w:pPr>
              <w:pStyle w:val="17"/>
              <w:spacing w:before="40" w:line="242" w:lineRule="auto"/>
              <w:ind w:left="84" w:right="218" w:firstLine="140"/>
            </w:pPr>
            <w:r>
              <w:t>(一)主动消除或者减轻违法行为危害</w:t>
            </w:r>
            <w:r>
              <w:rPr>
                <w:spacing w:val="12"/>
              </w:rPr>
              <w:t xml:space="preserve"> </w:t>
            </w:r>
            <w:r>
              <w:rPr>
                <w:spacing w:val="24"/>
              </w:rPr>
              <w:t>后果的</w:t>
            </w:r>
            <w:r>
              <w:rPr>
                <w:spacing w:val="-48"/>
              </w:rPr>
              <w:t xml:space="preserve"> </w:t>
            </w:r>
            <w:r>
              <w:rPr>
                <w:spacing w:val="24"/>
              </w:rPr>
              <w:t>；</w:t>
            </w:r>
          </w:p>
          <w:p>
            <w:pPr>
              <w:pStyle w:val="17"/>
              <w:spacing w:line="252" w:lineRule="auto"/>
              <w:ind w:left="34" w:right="221" w:firstLine="190"/>
            </w:pPr>
            <w:r>
              <w:t>(二)受他人胁迫或者诱骗实施违法行</w:t>
            </w:r>
            <w:r>
              <w:rPr>
                <w:spacing w:val="9"/>
              </w:rPr>
              <w:t xml:space="preserve"> </w:t>
            </w:r>
            <w:r>
              <w:rPr>
                <w:spacing w:val="-13"/>
              </w:rPr>
              <w:t>为</w:t>
            </w:r>
            <w:r>
              <w:rPr>
                <w:spacing w:val="4"/>
              </w:rPr>
              <w:t xml:space="preserve"> </w:t>
            </w:r>
            <w:r>
              <w:rPr>
                <w:spacing w:val="-13"/>
              </w:rPr>
              <w:t>的</w:t>
            </w:r>
            <w:r>
              <w:rPr>
                <w:spacing w:val="-22"/>
              </w:rPr>
              <w:t xml:space="preserve"> </w:t>
            </w:r>
            <w:r>
              <w:rPr>
                <w:spacing w:val="-13"/>
              </w:rPr>
              <w:t>；</w:t>
            </w:r>
          </w:p>
          <w:p>
            <w:pPr>
              <w:pStyle w:val="17"/>
              <w:spacing w:before="16" w:line="235" w:lineRule="auto"/>
              <w:ind w:left="54" w:right="222" w:firstLine="170"/>
            </w:pPr>
            <w:r>
              <w:t>(三)主动供述行政机关尚未掌握的违</w:t>
            </w:r>
            <w:r>
              <w:rPr>
                <w:spacing w:val="7"/>
              </w:rPr>
              <w:t xml:space="preserve"> </w:t>
            </w:r>
            <w:r>
              <w:rPr>
                <w:spacing w:val="20"/>
              </w:rPr>
              <w:t>法行为的；</w:t>
            </w:r>
          </w:p>
          <w:p>
            <w:pPr>
              <w:pStyle w:val="17"/>
              <w:spacing w:before="29" w:line="238" w:lineRule="auto"/>
              <w:ind w:left="34" w:right="223" w:firstLine="190"/>
            </w:pPr>
            <w:r>
              <w:t>(四)配合行政机关查处违法行为有立</w:t>
            </w:r>
            <w:r>
              <w:rPr>
                <w:spacing w:val="6"/>
              </w:rPr>
              <w:t xml:space="preserve"> </w:t>
            </w:r>
            <w:r>
              <w:rPr>
                <w:spacing w:val="21"/>
              </w:rPr>
              <w:t>功表现的；</w:t>
            </w:r>
          </w:p>
          <w:p>
            <w:pPr>
              <w:pStyle w:val="17"/>
              <w:spacing w:before="7" w:line="242" w:lineRule="auto"/>
              <w:ind w:left="45" w:right="212" w:firstLine="180"/>
            </w:pPr>
            <w:r>
              <w:rPr>
                <w:spacing w:val="1"/>
              </w:rPr>
              <w:t xml:space="preserve">(五)法律、法规、规章规定其他应当 </w:t>
            </w:r>
            <w:r>
              <w:rPr>
                <w:spacing w:val="-1"/>
              </w:rPr>
              <w:t>从轻或者减轻行政处罚的。</w:t>
            </w:r>
          </w:p>
        </w:tc>
        <w:tc>
          <w:tcPr>
            <w:tcW w:w="1369" w:type="dxa"/>
          </w:tcPr>
          <w:p>
            <w:pPr>
              <w:spacing w:line="396" w:lineRule="auto"/>
              <w:rPr>
                <w:rFonts w:ascii="Arial" w:hAnsi="Arial"/>
                <w:sz w:val="21"/>
              </w:rPr>
            </w:pPr>
          </w:p>
          <w:p>
            <w:pPr>
              <w:pStyle w:val="17"/>
              <w:spacing w:before="68" w:line="247" w:lineRule="auto"/>
              <w:ind w:left="158"/>
            </w:pPr>
            <w:r>
              <w:rPr>
                <w:spacing w:val="-12"/>
              </w:rPr>
              <w:t>若符合条件</w:t>
            </w:r>
            <w:r>
              <w:rPr>
                <w:spacing w:val="1"/>
              </w:rPr>
              <w:t xml:space="preserve">   </w:t>
            </w:r>
            <w:r>
              <w:rPr>
                <w:spacing w:val="-6"/>
              </w:rPr>
              <w:t xml:space="preserve">的，则可以  </w:t>
            </w:r>
            <w:r>
              <w:rPr>
                <w:spacing w:val="-8"/>
              </w:rPr>
              <w:t>按照《河南</w:t>
            </w:r>
            <w:r>
              <w:rPr>
                <w:spacing w:val="1"/>
              </w:rPr>
              <w:t xml:space="preserve">  </w:t>
            </w:r>
            <w:r>
              <w:rPr>
                <w:spacing w:val="-12"/>
              </w:rPr>
              <w:t>省交通运输</w:t>
            </w:r>
            <w:r>
              <w:t xml:space="preserve">   </w:t>
            </w:r>
            <w:r>
              <w:rPr>
                <w:spacing w:val="-8"/>
              </w:rPr>
              <w:t>行政处罚裁</w:t>
            </w:r>
            <w:r>
              <w:t xml:space="preserve">  </w:t>
            </w:r>
            <w:r>
              <w:rPr>
                <w:spacing w:val="-2"/>
              </w:rPr>
              <w:t>量权标准》</w:t>
            </w:r>
            <w:r>
              <w:t xml:space="preserve">  </w:t>
            </w:r>
            <w:r>
              <w:rPr>
                <w:spacing w:val="-4"/>
              </w:rPr>
              <w:t>中对应的“</w:t>
            </w:r>
            <w:r>
              <w:t xml:space="preserve">  </w:t>
            </w:r>
            <w:r>
              <w:rPr>
                <w:spacing w:val="30"/>
              </w:rPr>
              <w:t>违法程度”</w:t>
            </w:r>
          </w:p>
          <w:p>
            <w:pPr>
              <w:pStyle w:val="17"/>
              <w:spacing w:before="29" w:line="218" w:lineRule="auto"/>
              <w:ind w:left="158"/>
            </w:pPr>
            <w:r>
              <w:rPr>
                <w:spacing w:val="2"/>
              </w:rPr>
              <w:t>处罚标准降</w:t>
            </w:r>
          </w:p>
          <w:p>
            <w:pPr>
              <w:pStyle w:val="17"/>
              <w:spacing w:before="10" w:line="218" w:lineRule="auto"/>
              <w:ind w:left="158"/>
            </w:pPr>
            <w:r>
              <w:rPr>
                <w:spacing w:val="1"/>
              </w:rPr>
              <w:t>一个档次执</w:t>
            </w:r>
          </w:p>
          <w:p>
            <w:pPr>
              <w:pStyle w:val="17"/>
              <w:spacing w:before="51" w:line="221" w:lineRule="auto"/>
              <w:ind w:left="578"/>
            </w:pPr>
            <w:r>
              <w:t>行</w:t>
            </w:r>
          </w:p>
        </w:tc>
        <w:tc>
          <w:tcPr>
            <w:tcW w:w="1494"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7"/>
              <w:spacing w:before="68" w:line="218" w:lineRule="auto"/>
              <w:ind w:left="109"/>
            </w:pPr>
            <w:r>
              <w:rPr>
                <w:spacing w:val="3"/>
              </w:rPr>
              <w:t>教育、指导约</w:t>
            </w:r>
          </w:p>
          <w:p>
            <w:pPr>
              <w:pStyle w:val="17"/>
              <w:spacing w:before="28" w:line="218" w:lineRule="auto"/>
              <w:ind w:left="109"/>
            </w:pPr>
            <w:r>
              <w:rPr>
                <w:spacing w:val="2"/>
              </w:rPr>
              <w:t>谈或者书面告</w:t>
            </w:r>
          </w:p>
          <w:p>
            <w:pPr>
              <w:pStyle w:val="17"/>
              <w:spacing w:before="24" w:line="218" w:lineRule="auto"/>
              <w:ind w:left="529"/>
            </w:pPr>
            <w:r>
              <w:rPr>
                <w:spacing w:val="4"/>
              </w:rPr>
              <w:t>知等</w:t>
            </w:r>
          </w:p>
        </w:tc>
      </w:tr>
      <w:tr>
        <w:trPr>
          <w:trHeight w:val="3958"/>
        </w:trPr>
        <w:tc>
          <w:tcPr>
            <w:tcW w:w="575" w:type="dxa"/>
          </w:tcPr>
          <w:p>
            <w:pPr>
              <w:spacing w:line="264" w:lineRule="auto"/>
              <w:rPr>
                <w:rFonts w:ascii="Arial" w:hAnsi="Arial"/>
                <w:sz w:val="21"/>
              </w:rPr>
            </w:pPr>
            <w:r>
              <w:rPr>
                <w:rFonts w:ascii="Arial" w:hAnsi="Arial"/>
                <w:sz w:val="21"/>
              </w:rPr>
              <w:t>4</w:t>
            </w:r>
          </w:p>
        </w:tc>
        <w:tc>
          <w:tcPr>
            <w:tcW w:w="1339" w:type="dxa"/>
          </w:tcPr>
          <w:p>
            <w:pPr>
              <w:pStyle w:val="17"/>
              <w:spacing w:before="22" w:line="245" w:lineRule="auto"/>
              <w:ind w:left="70" w:right="126" w:firstLine="50"/>
              <w:rPr>
                <w:rFonts w:ascii="方正仿宋_GBK" w:eastAsia="方正仿宋_GBK" w:hint="eastAsia"/>
                <w:color w:val="FF0000"/>
                <w:sz w:val="30"/>
                <w:szCs w:val="30"/>
                <w:lang w:eastAsia="zh-CN"/>
              </w:rPr>
            </w:pPr>
            <w:r>
              <w:rPr>
                <w:rFonts w:hint="eastAsia"/>
                <w:color w:val="FF0000"/>
                <w:spacing w:val="-1"/>
              </w:rPr>
              <w:t>从事机动车维修经营业务和机动车驾驶员培训</w:t>
            </w:r>
            <w:r>
              <w:rPr>
                <w:color w:val="FF0000"/>
                <w:spacing w:val="-1"/>
              </w:rPr>
              <w:t>业务</w:t>
            </w:r>
            <w:r>
              <w:rPr>
                <w:rFonts w:hint="eastAsia"/>
                <w:color w:val="FF0000"/>
                <w:spacing w:val="-1"/>
              </w:rPr>
              <w:t>未按规定进行备案</w:t>
            </w:r>
            <w:r>
              <w:rPr>
                <w:rFonts w:hint="eastAsia"/>
                <w:bCs/>
                <w:color w:val="FF0000"/>
                <w:spacing w:val="-1"/>
              </w:rPr>
              <w:t>的</w:t>
            </w:r>
            <w:r>
              <w:rPr>
                <w:rFonts w:hint="eastAsia"/>
                <w:bCs/>
                <w:color w:val="FF0000"/>
                <w:spacing w:val="-1"/>
                <w:lang w:eastAsia="zh-CN"/>
              </w:rPr>
              <w:t>处罚</w:t>
            </w:r>
          </w:p>
        </w:tc>
        <w:tc>
          <w:tcPr>
            <w:tcW w:w="3418" w:type="dxa"/>
          </w:tcPr>
          <w:p>
            <w:pPr>
              <w:pStyle w:val="17"/>
              <w:spacing w:before="68" w:line="218" w:lineRule="auto"/>
              <w:ind w:left="26"/>
              <w:rPr>
                <w:rFonts w:cs="Arial" w:hint="eastAsia"/>
                <w:color w:val="FF0000"/>
                <w:spacing w:val="-2"/>
              </w:rPr>
            </w:pPr>
            <w:r>
              <w:rPr>
                <w:rFonts w:cs="Arial" w:hint="eastAsia"/>
                <w:color w:val="FF0000"/>
                <w:spacing w:val="-2"/>
              </w:rPr>
              <w:t>《中华人民共和国道路运输条例》第六十五条第</w:t>
            </w:r>
            <w:r>
              <w:rPr>
                <w:rFonts w:cs="Arial"/>
                <w:color w:val="FF0000"/>
                <w:spacing w:val="-2"/>
              </w:rPr>
              <w:t>三</w:t>
            </w:r>
            <w:r>
              <w:rPr>
                <w:rFonts w:cs="Arial" w:hint="eastAsia"/>
                <w:color w:val="FF0000"/>
                <w:spacing w:val="-2"/>
              </w:rPr>
              <w:t>款 从事机动车维修经营业务 ，未按规定进行备案的，由县级以上地方人民政府交通运输主管部门责令改正；拒不改正的，处5000元以上1万元以下的罚款。</w:t>
            </w:r>
          </w:p>
          <w:p>
            <w:pPr>
              <w:pStyle w:val="17"/>
              <w:spacing w:before="85" w:line="192" w:lineRule="auto"/>
              <w:ind w:left="71" w:right="135" w:hanging="29"/>
              <w:rPr>
                <w:rFonts w:cs="Arial" w:hint="eastAsia"/>
                <w:color w:val="FF0000"/>
                <w:spacing w:val="-2"/>
              </w:rPr>
            </w:pPr>
          </w:p>
        </w:tc>
        <w:tc>
          <w:tcPr>
            <w:tcW w:w="2428" w:type="dxa"/>
          </w:tcPr>
          <w:p>
            <w:pPr>
              <w:pStyle w:val="17"/>
              <w:numPr>
                <w:ilvl w:val="0"/>
                <w:numId w:val="3"/>
              </w:numPr>
              <w:spacing w:line="192" w:lineRule="auto"/>
              <w:ind w:right="95"/>
              <w:rPr>
                <w:rFonts w:cs="Arial" w:hint="eastAsia"/>
                <w:color w:val="FF0000"/>
                <w:spacing w:val="-2"/>
              </w:rPr>
            </w:pPr>
            <w:r>
              <w:rPr>
                <w:rFonts w:cs="Arial" w:hint="eastAsia"/>
                <w:color w:val="FF0000"/>
                <w:spacing w:val="-2"/>
              </w:rPr>
              <w:t>初次违法的</w:t>
            </w:r>
            <w:r>
              <w:rPr>
                <w:rFonts w:cs="Arial" w:hint="eastAsia"/>
                <w:color w:val="FF0000"/>
                <w:spacing w:val="-2"/>
                <w:lang w:eastAsia="zh-CN"/>
              </w:rPr>
              <w:t>。</w:t>
            </w:r>
            <w:r>
              <w:rPr>
                <w:rFonts w:cs="Arial" w:hint="eastAsia"/>
                <w:color w:val="FF0000"/>
                <w:spacing w:val="-2"/>
              </w:rPr>
              <w:t xml:space="preserve"> </w:t>
            </w:r>
          </w:p>
          <w:p>
            <w:pPr>
              <w:pStyle w:val="17"/>
              <w:numPr>
                <w:ilvl w:val="0"/>
                <w:numId w:val="3"/>
              </w:numPr>
              <w:spacing w:line="192" w:lineRule="auto"/>
              <w:ind w:right="95"/>
              <w:rPr>
                <w:rFonts w:cs="Arial" w:hint="eastAsia"/>
                <w:color w:val="FF0000"/>
                <w:spacing w:val="-2"/>
              </w:rPr>
            </w:pPr>
            <w:r>
              <w:rPr>
                <w:rFonts w:cs="Arial" w:hint="eastAsia"/>
                <w:color w:val="FF0000"/>
                <w:spacing w:val="-2"/>
              </w:rPr>
              <w:t>经限期改正逾期7日内仍未整改到位的。</w:t>
            </w:r>
          </w:p>
          <w:p>
            <w:pPr>
              <w:pStyle w:val="17"/>
              <w:numPr>
                <w:ilvl w:val="0"/>
                <w:numId w:val="3"/>
              </w:numPr>
              <w:spacing w:line="192" w:lineRule="auto"/>
              <w:ind w:right="95"/>
              <w:rPr>
                <w:rFonts w:cs="Arial" w:hint="eastAsia"/>
                <w:color w:val="FF0000"/>
                <w:spacing w:val="-2"/>
              </w:rPr>
            </w:pPr>
            <w:r>
              <w:rPr>
                <w:color w:val="FF0000"/>
              </w:rPr>
              <w:t>未引发交通事故等危害后果。</w:t>
            </w:r>
          </w:p>
        </w:tc>
        <w:tc>
          <w:tcPr>
            <w:tcW w:w="3827" w:type="dxa"/>
          </w:tcPr>
          <w:p>
            <w:pPr>
              <w:pStyle w:val="17"/>
              <w:spacing w:before="183"/>
              <w:ind w:right="141"/>
              <w:jc w:val="both"/>
              <w:rPr>
                <w:color w:val="FF0000"/>
              </w:rPr>
            </w:pPr>
            <w:r>
              <w:rPr>
                <w:color w:val="FF0000"/>
                <w:spacing w:val="-2"/>
              </w:rPr>
              <w:t>《中华人民共和国行政处罚法》第三十</w:t>
            </w:r>
            <w:r>
              <w:rPr>
                <w:color w:val="FF0000"/>
                <w:spacing w:val="14"/>
              </w:rPr>
              <w:t xml:space="preserve"> </w:t>
            </w:r>
            <w:r>
              <w:rPr>
                <w:color w:val="FF0000"/>
                <w:spacing w:val="1"/>
              </w:rPr>
              <w:t>二条：当事人有下列情形之一，应当从</w:t>
            </w:r>
            <w:r>
              <w:rPr>
                <w:color w:val="FF0000"/>
                <w:spacing w:val="12"/>
              </w:rPr>
              <w:t xml:space="preserve"> </w:t>
            </w:r>
            <w:r>
              <w:rPr>
                <w:color w:val="FF0000"/>
                <w:spacing w:val="10"/>
              </w:rPr>
              <w:t>轻或者减轻行政处罚；</w:t>
            </w:r>
          </w:p>
          <w:p>
            <w:pPr>
              <w:pStyle w:val="17"/>
              <w:spacing w:before="40" w:line="242" w:lineRule="auto"/>
              <w:ind w:left="84" w:right="218" w:firstLine="140"/>
              <w:rPr>
                <w:color w:val="FF0000"/>
              </w:rPr>
            </w:pPr>
            <w:r>
              <w:rPr>
                <w:color w:val="FF0000"/>
              </w:rPr>
              <w:t>(一)主动消除或者减轻违法行为危害</w:t>
            </w:r>
            <w:r>
              <w:rPr>
                <w:color w:val="FF0000"/>
                <w:spacing w:val="12"/>
              </w:rPr>
              <w:t xml:space="preserve"> </w:t>
            </w:r>
            <w:r>
              <w:rPr>
                <w:color w:val="FF0000"/>
                <w:spacing w:val="24"/>
              </w:rPr>
              <w:t>后果的</w:t>
            </w:r>
            <w:r>
              <w:rPr>
                <w:color w:val="FF0000"/>
                <w:spacing w:val="-48"/>
              </w:rPr>
              <w:t xml:space="preserve"> </w:t>
            </w:r>
            <w:r>
              <w:rPr>
                <w:color w:val="FF0000"/>
                <w:spacing w:val="24"/>
              </w:rPr>
              <w:t>；</w:t>
            </w:r>
          </w:p>
          <w:p>
            <w:pPr>
              <w:pStyle w:val="17"/>
              <w:spacing w:line="252" w:lineRule="auto"/>
              <w:ind w:left="34" w:right="221" w:firstLine="190"/>
              <w:rPr>
                <w:color w:val="FF0000"/>
              </w:rPr>
            </w:pPr>
            <w:r>
              <w:rPr>
                <w:color w:val="FF0000"/>
              </w:rPr>
              <w:t>(二)受他人胁迫或者诱骗实施违法行</w:t>
            </w:r>
            <w:r>
              <w:rPr>
                <w:color w:val="FF0000"/>
                <w:spacing w:val="9"/>
              </w:rPr>
              <w:t xml:space="preserve"> </w:t>
            </w:r>
            <w:r>
              <w:rPr>
                <w:color w:val="FF0000"/>
                <w:spacing w:val="-13"/>
              </w:rPr>
              <w:t>为</w:t>
            </w:r>
            <w:r>
              <w:rPr>
                <w:color w:val="FF0000"/>
                <w:spacing w:val="4"/>
              </w:rPr>
              <w:t xml:space="preserve"> </w:t>
            </w:r>
            <w:r>
              <w:rPr>
                <w:color w:val="FF0000"/>
                <w:spacing w:val="-13"/>
              </w:rPr>
              <w:t>的</w:t>
            </w:r>
            <w:r>
              <w:rPr>
                <w:color w:val="FF0000"/>
                <w:spacing w:val="-22"/>
              </w:rPr>
              <w:t xml:space="preserve"> </w:t>
            </w:r>
            <w:r>
              <w:rPr>
                <w:color w:val="FF0000"/>
                <w:spacing w:val="-13"/>
              </w:rPr>
              <w:t>；</w:t>
            </w:r>
          </w:p>
          <w:p>
            <w:pPr>
              <w:pStyle w:val="17"/>
              <w:spacing w:before="16" w:line="235" w:lineRule="auto"/>
              <w:ind w:left="54" w:right="222" w:firstLine="170"/>
              <w:rPr>
                <w:color w:val="FF0000"/>
              </w:rPr>
            </w:pPr>
            <w:r>
              <w:rPr>
                <w:color w:val="FF0000"/>
              </w:rPr>
              <w:t>(三)主动供述行政机关尚未掌握的违</w:t>
            </w:r>
            <w:r>
              <w:rPr>
                <w:color w:val="FF0000"/>
                <w:spacing w:val="7"/>
              </w:rPr>
              <w:t xml:space="preserve"> </w:t>
            </w:r>
            <w:r>
              <w:rPr>
                <w:color w:val="FF0000"/>
                <w:spacing w:val="20"/>
              </w:rPr>
              <w:t>法行为的；</w:t>
            </w:r>
          </w:p>
          <w:p>
            <w:pPr>
              <w:pStyle w:val="17"/>
              <w:spacing w:before="29" w:line="238" w:lineRule="auto"/>
              <w:ind w:left="34" w:right="223" w:firstLine="190"/>
              <w:rPr>
                <w:color w:val="FF0000"/>
              </w:rPr>
            </w:pPr>
            <w:r>
              <w:rPr>
                <w:color w:val="FF0000"/>
              </w:rPr>
              <w:t>(四)配合行政机关查处违法行为有立</w:t>
            </w:r>
            <w:r>
              <w:rPr>
                <w:color w:val="FF0000"/>
                <w:spacing w:val="6"/>
              </w:rPr>
              <w:t xml:space="preserve"> </w:t>
            </w:r>
            <w:r>
              <w:rPr>
                <w:color w:val="FF0000"/>
                <w:spacing w:val="21"/>
              </w:rPr>
              <w:t>功表现的；</w:t>
            </w:r>
          </w:p>
          <w:p>
            <w:pPr>
              <w:pStyle w:val="17"/>
              <w:spacing w:before="86" w:line="187" w:lineRule="auto"/>
              <w:ind w:left="43" w:right="185" w:hanging="28"/>
              <w:jc w:val="both"/>
              <w:rPr>
                <w:rFonts w:ascii="方正仿宋_GBK" w:eastAsia="方正仿宋_GBK" w:hint="eastAsia"/>
                <w:color w:val="FF0000"/>
                <w:sz w:val="30"/>
                <w:szCs w:val="30"/>
              </w:rPr>
            </w:pPr>
            <w:r>
              <w:rPr>
                <w:color w:val="FF0000"/>
                <w:spacing w:val="1"/>
              </w:rPr>
              <w:t xml:space="preserve">(五)法律、法规、规章规定其他应当 </w:t>
            </w:r>
            <w:r>
              <w:rPr>
                <w:color w:val="FF0000"/>
                <w:spacing w:val="-1"/>
              </w:rPr>
              <w:t>从轻或者减轻行政处罚的。</w:t>
            </w:r>
          </w:p>
        </w:tc>
        <w:tc>
          <w:tcPr>
            <w:tcW w:w="1369" w:type="dxa"/>
          </w:tcPr>
          <w:p>
            <w:pPr>
              <w:pStyle w:val="17"/>
              <w:spacing w:before="183"/>
              <w:ind w:right="141"/>
              <w:jc w:val="both"/>
              <w:rPr>
                <w:color w:val="FF0000"/>
                <w:spacing w:val="10"/>
              </w:rPr>
            </w:pPr>
            <w:r>
              <w:rPr>
                <w:color w:val="FF0000"/>
                <w:spacing w:val="10"/>
              </w:rPr>
              <w:t>若符合条件   的，则可以  按照《河南  省交通运输   行政处罚裁  量权标准》  中对应的“  违法程度”</w:t>
            </w:r>
          </w:p>
          <w:p>
            <w:pPr>
              <w:pStyle w:val="17"/>
              <w:spacing w:before="183"/>
              <w:ind w:right="141"/>
              <w:jc w:val="both"/>
              <w:rPr>
                <w:color w:val="FF0000"/>
                <w:spacing w:val="10"/>
              </w:rPr>
            </w:pPr>
            <w:r>
              <w:rPr>
                <w:color w:val="FF0000"/>
                <w:spacing w:val="10"/>
              </w:rPr>
              <w:t>处罚标准降</w:t>
            </w:r>
          </w:p>
          <w:p>
            <w:pPr>
              <w:pStyle w:val="17"/>
              <w:spacing w:before="183"/>
              <w:ind w:right="141"/>
              <w:jc w:val="both"/>
              <w:rPr>
                <w:rFonts w:eastAsia="SimSun" w:hint="eastAsia"/>
                <w:color w:val="FF0000"/>
                <w:spacing w:val="10"/>
                <w:lang w:eastAsia="zh-CN"/>
              </w:rPr>
            </w:pPr>
            <w:r>
              <w:rPr>
                <w:color w:val="FF0000"/>
                <w:spacing w:val="10"/>
              </w:rPr>
              <w:t>一个档次执</w:t>
            </w:r>
            <w:r>
              <w:rPr>
                <w:rFonts w:hint="eastAsia"/>
                <w:color w:val="FF0000"/>
                <w:spacing w:val="10"/>
                <w:lang w:eastAsia="zh-CN"/>
              </w:rPr>
              <w:t>行</w:t>
            </w:r>
          </w:p>
        </w:tc>
        <w:tc>
          <w:tcPr>
            <w:tcW w:w="1494" w:type="dxa"/>
          </w:tcPr>
          <w:p>
            <w:pPr>
              <w:spacing w:line="252" w:lineRule="auto"/>
              <w:rPr>
                <w:rFonts w:ascii="Arial" w:hAnsi="Arial"/>
                <w:sz w:val="21"/>
              </w:rPr>
            </w:pPr>
          </w:p>
        </w:tc>
      </w:tr>
      <w:tr>
        <w:trPr>
          <w:trHeight w:val="3958"/>
        </w:trPr>
        <w:tc>
          <w:tcPr>
            <w:tcW w:w="575" w:type="dxa"/>
          </w:tcPr>
          <w:p>
            <w:pPr>
              <w:spacing w:line="264" w:lineRule="auto"/>
              <w:rPr>
                <w:rFonts w:ascii="Arial" w:hAnsi="Arial"/>
                <w:sz w:val="21"/>
              </w:rPr>
            </w:pPr>
            <w:r>
              <w:rPr>
                <w:rFonts w:ascii="Arial" w:hAnsi="Arial"/>
                <w:sz w:val="21"/>
              </w:rPr>
              <w:t>5</w:t>
            </w:r>
          </w:p>
        </w:tc>
        <w:tc>
          <w:tcPr>
            <w:tcW w:w="1339" w:type="dxa"/>
          </w:tcPr>
          <w:p>
            <w:pPr>
              <w:pStyle w:val="17"/>
              <w:spacing w:before="172" w:line="187" w:lineRule="auto"/>
              <w:ind w:left="34" w:right="89" w:firstLine="7"/>
              <w:jc w:val="both"/>
              <w:rPr>
                <w:rFonts w:ascii="方正仿宋_GBK" w:eastAsia="方正仿宋_GBK" w:hint="eastAsia"/>
                <w:color w:val="FF0000"/>
                <w:sz w:val="30"/>
                <w:szCs w:val="30"/>
                <w:lang w:eastAsia="zh-CN"/>
              </w:rPr>
            </w:pPr>
            <w:r>
              <w:rPr>
                <w:rFonts w:ascii="宋体" w:eastAsia="宋体" w:hint="eastAsia"/>
                <w:color w:val="FF0000"/>
                <w:sz w:val="24"/>
                <w:szCs w:val="24"/>
              </w:rPr>
              <w:t>汽车租赁经营者未按规定进行备案</w:t>
            </w:r>
            <w:r>
              <w:rPr>
                <w:rFonts w:ascii="宋体" w:eastAsia="宋体" w:hint="eastAsia"/>
                <w:bCs/>
                <w:color w:val="FF0000"/>
                <w:sz w:val="24"/>
                <w:szCs w:val="24"/>
              </w:rPr>
              <w:t>的</w:t>
            </w:r>
            <w:r>
              <w:rPr>
                <w:rFonts w:ascii="宋体" w:eastAsia="宋体" w:hint="eastAsia"/>
                <w:bCs/>
                <w:color w:val="FF0000"/>
                <w:sz w:val="24"/>
                <w:szCs w:val="24"/>
                <w:lang w:eastAsia="zh-CN"/>
              </w:rPr>
              <w:t>处罚</w:t>
            </w:r>
          </w:p>
        </w:tc>
        <w:tc>
          <w:tcPr>
            <w:tcW w:w="3418" w:type="dxa"/>
          </w:tcPr>
          <w:p>
            <w:pPr>
              <w:spacing w:line="250" w:lineRule="auto"/>
              <w:rPr>
                <w:rFonts w:ascii="方正仿宋_GBK" w:eastAsia="方正仿宋_GBK" w:hint="eastAsia"/>
                <w:color w:val="FF0000"/>
                <w:sz w:val="30"/>
                <w:szCs w:val="30"/>
              </w:rPr>
            </w:pPr>
          </w:p>
          <w:p>
            <w:pPr>
              <w:pStyle w:val="17"/>
              <w:spacing w:before="85" w:line="202" w:lineRule="auto"/>
              <w:ind w:left="43"/>
              <w:rPr>
                <w:rFonts w:ascii="宋体" w:eastAsia="宋体"/>
                <w:vanish w:val="0"/>
                <w:color w:val="FF0000"/>
                <w:kern w:val="0"/>
                <w:sz w:val="24"/>
                <w:szCs w:val="24"/>
              </w:rPr>
            </w:pPr>
            <w:r>
              <w:rPr>
                <w:rFonts w:ascii="宋体" w:eastAsia="宋体" w:hint="eastAsia"/>
                <w:color w:val="FF0000"/>
                <w:kern w:val="2"/>
                <w:sz w:val="24"/>
                <w:szCs w:val="24"/>
              </w:rPr>
              <w:t>《小微型客车租赁经营服务管理办法》</w:t>
            </w:r>
            <w:r>
              <w:rPr>
                <w:rFonts w:ascii="宋体" w:eastAsia="宋体" w:hint="eastAsia"/>
                <w:vanish w:val="0"/>
                <w:color w:val="FF0000"/>
                <w:kern w:val="0"/>
                <w:sz w:val="24"/>
                <w:szCs w:val="24"/>
              </w:rPr>
              <w:t>第七条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p>
          <w:p>
            <w:pPr>
              <w:pStyle w:val="16"/>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ind w:left="0" w:firstLine="420"/>
              <w:rPr>
                <w:rFonts w:ascii="宋体" w:eastAsia="宋体" w:hint="eastAsia"/>
                <w:vanish w:val="0"/>
                <w:color w:val="FF0000"/>
                <w:kern w:val="0"/>
                <w:sz w:val="24"/>
                <w:szCs w:val="24"/>
              </w:rPr>
            </w:pPr>
            <w:r>
              <w:rPr>
                <w:rFonts w:ascii="宋体" w:eastAsia="宋体" w:hint="eastAsia"/>
                <w:vanish w:val="0"/>
                <w:color w:val="FF0000"/>
                <w:kern w:val="0"/>
                <w:sz w:val="24"/>
                <w:szCs w:val="24"/>
              </w:rPr>
              <w:t>第二十五条  小微型客车租赁经营者违反本办法，有下列行为之一的，由小微型客车租赁行政主管部门责令改正，并处5000元以上3万元以下罚款：</w:t>
            </w:r>
          </w:p>
          <w:p>
            <w:pPr>
              <w:pStyle w:val="17"/>
              <w:spacing w:before="85" w:line="202" w:lineRule="auto"/>
              <w:ind w:left="43"/>
              <w:rPr>
                <w:rFonts w:ascii="方正仿宋_GBK" w:eastAsia="方正仿宋_GBK" w:hint="eastAsia"/>
                <w:color w:val="FF0000"/>
                <w:sz w:val="30"/>
                <w:szCs w:val="30"/>
              </w:rPr>
            </w:pPr>
            <w:r>
              <w:rPr>
                <w:rFonts w:ascii="宋体" w:eastAsia="宋体" w:hint="eastAsia"/>
                <w:vanish w:val="0"/>
                <w:color w:val="FF0000"/>
                <w:kern w:val="0"/>
                <w:sz w:val="24"/>
                <w:szCs w:val="24"/>
              </w:rPr>
              <w:t>（一）未按照规定办理备案或者变更备案的；</w:t>
            </w:r>
          </w:p>
        </w:tc>
        <w:tc>
          <w:tcPr>
            <w:tcW w:w="2428" w:type="dxa"/>
          </w:tcPr>
          <w:p>
            <w:pPr>
              <w:pStyle w:val="17"/>
              <w:spacing w:line="192" w:lineRule="auto"/>
              <w:ind w:right="95" w:firstLine="0"/>
              <w:rPr>
                <w:rFonts w:eastAsia="SimSun" w:cs="Arial" w:hint="eastAsia"/>
                <w:color w:val="FF0000"/>
                <w:spacing w:val="-2"/>
                <w:lang w:eastAsia="zh-CN"/>
              </w:rPr>
            </w:pPr>
            <w:r>
              <w:rPr>
                <w:rFonts w:cs="Arial"/>
                <w:color w:val="FF0000"/>
                <w:spacing w:val="-2"/>
              </w:rPr>
              <w:t>1.</w:t>
            </w:r>
            <w:r>
              <w:rPr>
                <w:rFonts w:cs="Arial" w:hint="eastAsia"/>
                <w:color w:val="FF0000"/>
                <w:spacing w:val="-2"/>
              </w:rPr>
              <w:t>初次违法</w:t>
            </w:r>
            <w:r>
              <w:rPr>
                <w:rFonts w:cs="Arial" w:hint="eastAsia"/>
                <w:color w:val="FF0000"/>
                <w:spacing w:val="-2"/>
                <w:lang w:eastAsia="zh-CN"/>
              </w:rPr>
              <w:t>。</w:t>
            </w:r>
          </w:p>
          <w:p>
            <w:pPr>
              <w:pStyle w:val="17"/>
              <w:spacing w:line="192" w:lineRule="auto"/>
              <w:ind w:right="95" w:firstLine="0"/>
              <w:rPr>
                <w:rFonts w:cs="Arial" w:hint="eastAsia"/>
                <w:color w:val="FF0000"/>
                <w:spacing w:val="-2"/>
              </w:rPr>
            </w:pPr>
            <w:r>
              <w:rPr>
                <w:rFonts w:cs="Arial"/>
                <w:color w:val="FF0000"/>
                <w:spacing w:val="-2"/>
              </w:rPr>
              <w:t>2.</w:t>
            </w:r>
            <w:r>
              <w:rPr>
                <w:rFonts w:cs="Arial" w:hint="eastAsia"/>
                <w:color w:val="FF0000"/>
                <w:spacing w:val="-2"/>
              </w:rPr>
              <w:t>经限期改正逾期7日内仍未整改到位。</w:t>
            </w:r>
          </w:p>
          <w:p>
            <w:pPr>
              <w:pStyle w:val="17"/>
              <w:spacing w:line="192" w:lineRule="auto"/>
              <w:ind w:left="37" w:right="95" w:hanging="5"/>
              <w:rPr>
                <w:rFonts w:ascii="方正仿宋_GBK" w:eastAsia="方正仿宋_GBK" w:hint="eastAsia"/>
                <w:color w:val="FF0000"/>
                <w:sz w:val="30"/>
                <w:szCs w:val="30"/>
              </w:rPr>
            </w:pPr>
            <w:r>
              <w:rPr>
                <w:color w:val="FF0000"/>
                <w:spacing w:val="1"/>
              </w:rPr>
              <w:t>3.未引发交通事故等危害</w:t>
            </w:r>
            <w:r>
              <w:rPr>
                <w:color w:val="FF0000"/>
                <w:spacing w:val="-2"/>
              </w:rPr>
              <w:t>后果。</w:t>
            </w:r>
          </w:p>
        </w:tc>
        <w:tc>
          <w:tcPr>
            <w:tcW w:w="3827" w:type="dxa"/>
          </w:tcPr>
          <w:p>
            <w:pPr>
              <w:spacing w:line="353" w:lineRule="auto"/>
              <w:rPr>
                <w:rFonts w:ascii="方正仿宋_GBK" w:eastAsia="方正仿宋_GBK" w:hint="eastAsia"/>
                <w:color w:val="FF0000"/>
                <w:sz w:val="30"/>
                <w:szCs w:val="30"/>
              </w:rPr>
            </w:pPr>
          </w:p>
          <w:p>
            <w:pPr>
              <w:pStyle w:val="17"/>
              <w:spacing w:before="183"/>
              <w:ind w:right="141"/>
              <w:jc w:val="both"/>
              <w:rPr>
                <w:color w:val="FF0000"/>
              </w:rPr>
            </w:pPr>
            <w:r>
              <w:rPr>
                <w:color w:val="FF0000"/>
                <w:spacing w:val="-2"/>
              </w:rPr>
              <w:t>《中华人民共和国行政处罚法》第三十</w:t>
            </w:r>
            <w:r>
              <w:rPr>
                <w:color w:val="FF0000"/>
                <w:spacing w:val="14"/>
              </w:rPr>
              <w:t xml:space="preserve"> </w:t>
            </w:r>
            <w:r>
              <w:rPr>
                <w:color w:val="FF0000"/>
                <w:spacing w:val="1"/>
              </w:rPr>
              <w:t>二条：当事人有下列情形之一，应当从</w:t>
            </w:r>
            <w:r>
              <w:rPr>
                <w:color w:val="FF0000"/>
                <w:spacing w:val="12"/>
              </w:rPr>
              <w:t xml:space="preserve"> </w:t>
            </w:r>
            <w:r>
              <w:rPr>
                <w:color w:val="FF0000"/>
                <w:spacing w:val="10"/>
              </w:rPr>
              <w:t>轻或者减轻行政处罚；</w:t>
            </w:r>
          </w:p>
          <w:p>
            <w:pPr>
              <w:pStyle w:val="17"/>
              <w:spacing w:before="40" w:line="242" w:lineRule="auto"/>
              <w:ind w:left="84" w:right="218" w:firstLine="140"/>
              <w:rPr>
                <w:color w:val="FF0000"/>
              </w:rPr>
            </w:pPr>
            <w:r>
              <w:rPr>
                <w:color w:val="FF0000"/>
              </w:rPr>
              <w:t>(一)主动消除或者减轻违法行为危害</w:t>
            </w:r>
            <w:r>
              <w:rPr>
                <w:color w:val="FF0000"/>
                <w:spacing w:val="12"/>
              </w:rPr>
              <w:t xml:space="preserve"> </w:t>
            </w:r>
            <w:r>
              <w:rPr>
                <w:color w:val="FF0000"/>
                <w:spacing w:val="24"/>
              </w:rPr>
              <w:t>后果的</w:t>
            </w:r>
            <w:r>
              <w:rPr>
                <w:color w:val="FF0000"/>
                <w:spacing w:val="-48"/>
              </w:rPr>
              <w:t xml:space="preserve"> </w:t>
            </w:r>
            <w:r>
              <w:rPr>
                <w:color w:val="FF0000"/>
                <w:spacing w:val="24"/>
              </w:rPr>
              <w:t>；</w:t>
            </w:r>
          </w:p>
          <w:p>
            <w:pPr>
              <w:pStyle w:val="17"/>
              <w:spacing w:line="252" w:lineRule="auto"/>
              <w:ind w:left="34" w:right="221" w:firstLine="190"/>
              <w:rPr>
                <w:color w:val="FF0000"/>
              </w:rPr>
            </w:pPr>
            <w:r>
              <w:rPr>
                <w:color w:val="FF0000"/>
              </w:rPr>
              <w:t>(二)受他人胁迫或者诱骗实施违法行</w:t>
            </w:r>
            <w:r>
              <w:rPr>
                <w:color w:val="FF0000"/>
                <w:spacing w:val="9"/>
              </w:rPr>
              <w:t xml:space="preserve"> </w:t>
            </w:r>
            <w:r>
              <w:rPr>
                <w:color w:val="FF0000"/>
                <w:spacing w:val="-13"/>
              </w:rPr>
              <w:t>为</w:t>
            </w:r>
            <w:r>
              <w:rPr>
                <w:color w:val="FF0000"/>
                <w:spacing w:val="4"/>
              </w:rPr>
              <w:t xml:space="preserve"> </w:t>
            </w:r>
            <w:r>
              <w:rPr>
                <w:color w:val="FF0000"/>
                <w:spacing w:val="-13"/>
              </w:rPr>
              <w:t>的</w:t>
            </w:r>
            <w:r>
              <w:rPr>
                <w:color w:val="FF0000"/>
                <w:spacing w:val="-22"/>
              </w:rPr>
              <w:t xml:space="preserve"> </w:t>
            </w:r>
            <w:r>
              <w:rPr>
                <w:color w:val="FF0000"/>
                <w:spacing w:val="-13"/>
              </w:rPr>
              <w:t>；</w:t>
            </w:r>
          </w:p>
          <w:p>
            <w:pPr>
              <w:pStyle w:val="17"/>
              <w:spacing w:before="16" w:line="235" w:lineRule="auto"/>
              <w:ind w:left="54" w:right="222" w:firstLine="170"/>
              <w:rPr>
                <w:color w:val="FF0000"/>
              </w:rPr>
            </w:pPr>
            <w:r>
              <w:rPr>
                <w:color w:val="FF0000"/>
              </w:rPr>
              <w:t>(三)主动供述行政机关尚未掌握的违</w:t>
            </w:r>
            <w:r>
              <w:rPr>
                <w:color w:val="FF0000"/>
                <w:spacing w:val="7"/>
              </w:rPr>
              <w:t xml:space="preserve"> </w:t>
            </w:r>
            <w:r>
              <w:rPr>
                <w:color w:val="FF0000"/>
                <w:spacing w:val="20"/>
              </w:rPr>
              <w:t>法行为的；</w:t>
            </w:r>
          </w:p>
          <w:p>
            <w:pPr>
              <w:pStyle w:val="17"/>
              <w:spacing w:before="29" w:line="238" w:lineRule="auto"/>
              <w:ind w:left="34" w:right="223" w:firstLine="190"/>
              <w:rPr>
                <w:color w:val="FF0000"/>
              </w:rPr>
            </w:pPr>
            <w:r>
              <w:rPr>
                <w:color w:val="FF0000"/>
              </w:rPr>
              <w:t>(四)配合行政机关查处违法行为有立</w:t>
            </w:r>
            <w:r>
              <w:rPr>
                <w:color w:val="FF0000"/>
                <w:spacing w:val="6"/>
              </w:rPr>
              <w:t xml:space="preserve"> </w:t>
            </w:r>
            <w:r>
              <w:rPr>
                <w:color w:val="FF0000"/>
                <w:spacing w:val="21"/>
              </w:rPr>
              <w:t>功表现的；</w:t>
            </w:r>
          </w:p>
          <w:p>
            <w:pPr>
              <w:pStyle w:val="17"/>
              <w:spacing w:line="187" w:lineRule="auto"/>
              <w:ind w:left="43" w:right="79" w:hanging="2"/>
              <w:rPr>
                <w:rFonts w:ascii="方正仿宋_GBK" w:eastAsia="方正仿宋_GBK" w:hint="eastAsia"/>
                <w:color w:val="FF0000"/>
                <w:sz w:val="30"/>
                <w:szCs w:val="30"/>
              </w:rPr>
            </w:pPr>
            <w:r>
              <w:rPr>
                <w:color w:val="FF0000"/>
                <w:spacing w:val="1"/>
              </w:rPr>
              <w:t xml:space="preserve">(五)法律、法规、规章规定其他应当 </w:t>
            </w:r>
            <w:r>
              <w:rPr>
                <w:color w:val="FF0000"/>
                <w:spacing w:val="-1"/>
              </w:rPr>
              <w:t>从轻或者减轻行政处罚的。</w:t>
            </w:r>
          </w:p>
        </w:tc>
        <w:tc>
          <w:tcPr>
            <w:tcW w:w="1369" w:type="dxa"/>
          </w:tcPr>
          <w:p>
            <w:pPr>
              <w:pStyle w:val="17"/>
              <w:spacing w:before="183"/>
              <w:ind w:right="141"/>
              <w:jc w:val="both"/>
              <w:rPr>
                <w:color w:val="FF0000"/>
                <w:spacing w:val="10"/>
              </w:rPr>
            </w:pPr>
            <w:r>
              <w:rPr>
                <w:color w:val="FF0000"/>
                <w:spacing w:val="10"/>
              </w:rPr>
              <w:t>若符合条件   的，则可以  按照《河南  省交通运输   行政处罚裁  量权标准》  中对应的“  违法程度”</w:t>
            </w:r>
          </w:p>
          <w:p>
            <w:pPr>
              <w:pStyle w:val="17"/>
              <w:spacing w:before="183"/>
              <w:ind w:right="141"/>
              <w:jc w:val="both"/>
              <w:rPr>
                <w:color w:val="FF0000"/>
                <w:spacing w:val="10"/>
              </w:rPr>
            </w:pPr>
            <w:r>
              <w:rPr>
                <w:color w:val="FF0000"/>
                <w:spacing w:val="10"/>
              </w:rPr>
              <w:t>处罚标准降</w:t>
            </w:r>
          </w:p>
          <w:p>
            <w:pPr>
              <w:spacing w:line="396" w:lineRule="auto"/>
              <w:rPr>
                <w:rFonts w:ascii="Arial" w:hAnsi="Arial"/>
                <w:color w:val="FF0000"/>
                <w:sz w:val="21"/>
              </w:rPr>
            </w:pPr>
            <w:r>
              <w:rPr>
                <w:color w:val="FF0000"/>
                <w:spacing w:val="10"/>
              </w:rPr>
              <w:t>一个档次执</w:t>
            </w:r>
          </w:p>
        </w:tc>
        <w:tc>
          <w:tcPr>
            <w:tcW w:w="1494" w:type="dxa"/>
          </w:tcPr>
          <w:p>
            <w:pPr>
              <w:spacing w:line="252" w:lineRule="auto"/>
              <w:rPr>
                <w:rFonts w:ascii="Arial" w:hAnsi="Arial"/>
                <w:sz w:val="21"/>
              </w:rPr>
            </w:pPr>
          </w:p>
        </w:tc>
      </w:tr>
      <w:tr>
        <w:trPr>
          <w:trHeight w:val="1942"/>
        </w:trPr>
        <w:tc>
          <w:tcPr>
            <w:tcW w:w="14450" w:type="dxa"/>
            <w:gridSpan w:val="7"/>
          </w:tcPr>
          <w:p>
            <w:pPr>
              <w:pStyle w:val="17"/>
              <w:spacing w:before="156" w:line="221" w:lineRule="auto"/>
              <w:ind w:left="74"/>
            </w:pPr>
            <w:r>
              <w:rPr>
                <w:spacing w:val="-2"/>
              </w:rPr>
              <w:t>备注：</w:t>
            </w:r>
          </w:p>
          <w:p>
            <w:pPr>
              <w:pStyle w:val="17"/>
              <w:spacing w:before="17" w:line="233" w:lineRule="auto"/>
              <w:ind w:left="74" w:right="495"/>
            </w:pPr>
            <w:r>
              <w:t>1.本清单所列违法事项中其他符合《中华人民共和国行政处罚法》第三十条、第三十一条、第三十二条及有关法律、法规、规章规定的从轻行政处罚情</w:t>
            </w:r>
            <w:r>
              <w:rPr>
                <w:spacing w:val="8"/>
              </w:rPr>
              <w:t xml:space="preserve"> </w:t>
            </w:r>
            <w:r>
              <w:t>形的，或未列的违法事项符合《中华人民共和国行政处罚法》第三十条、第三十一条、第三十二条及有关法律、法规、规章规定的从轻行政处罚情形</w:t>
            </w:r>
          </w:p>
          <w:p>
            <w:pPr>
              <w:pStyle w:val="17"/>
              <w:spacing w:before="70" w:line="218" w:lineRule="auto"/>
              <w:ind w:left="74"/>
            </w:pPr>
            <w:r>
              <w:rPr>
                <w:spacing w:val="9"/>
              </w:rPr>
              <w:t>的，依法从轻行政处罚；</w:t>
            </w:r>
          </w:p>
          <w:p>
            <w:pPr>
              <w:pStyle w:val="17"/>
              <w:spacing w:before="1" w:line="250" w:lineRule="auto"/>
              <w:ind w:left="74" w:right="515"/>
            </w:pPr>
            <w:r>
              <w:t>2.对于从轻行政处罚的交通运输领域轻微违法行为，执法部门应当坚持处罚与教育相结合的原则，通过教育、指导约谈或者</w:t>
            </w:r>
            <w:r>
              <w:rPr>
                <w:spacing w:val="-1"/>
              </w:rPr>
              <w:t>书面告知等措施，促进行政</w:t>
            </w:r>
            <w:r>
              <w:t xml:space="preserve"> </w:t>
            </w:r>
            <w:r>
              <w:rPr>
                <w:spacing w:val="-1"/>
              </w:rPr>
              <w:t>相对人依法从事相关活动。</w:t>
            </w:r>
          </w:p>
        </w:tc>
      </w:tr>
    </w:tbl>
    <w:p>
      <w:pPr>
        <w:pStyle w:val="15"/>
      </w:pPr>
    </w:p>
    <w:p>
      <w:pPr>
        <w:sectPr>
          <w:pgSz w:w="16840" w:h="11900"/>
          <w:pgMar w:top="400" w:right="654" w:bottom="400" w:left="1724" w:header="0" w:footer="0" w:gutter="0"/>
          <w:docGrid w:linePitch="312" w:charSpace="0"/>
        </w:sectPr>
      </w:pPr>
    </w:p>
    <w:p>
      <w:pPr>
        <w:pStyle w:val="15"/>
        <w:spacing w:line="336" w:lineRule="auto"/>
      </w:pPr>
    </w:p>
    <w:p>
      <w:pPr>
        <w:pStyle w:val="15"/>
        <w:spacing w:line="336" w:lineRule="auto"/>
      </w:pPr>
    </w:p>
    <w:p>
      <w:pPr>
        <w:spacing w:before="97" w:line="223" w:lineRule="auto"/>
        <w:ind w:left="79"/>
        <w:rPr>
          <w:rFonts w:ascii="SimHei" w:eastAsia="SimHei" w:cs="SimHei"/>
          <w:sz w:val="30"/>
          <w:szCs w:val="30"/>
        </w:rPr>
      </w:pPr>
      <w:r>
        <w:rPr>
          <w:rFonts w:ascii="SimHei" w:eastAsia="SimHei" w:cs="SimHei"/>
          <w:b/>
          <w:bCs/>
          <w:spacing w:val="12"/>
          <w:sz w:val="30"/>
          <w:szCs w:val="30"/>
        </w:rPr>
        <w:t>附件3</w:t>
      </w:r>
    </w:p>
    <w:p>
      <w:pPr>
        <w:spacing w:before="293" w:line="218" w:lineRule="auto"/>
        <w:ind w:left="4069"/>
        <w:rPr>
          <w:rFonts w:ascii="SimSun" w:eastAsia="SimSun" w:cs="SimSun"/>
          <w:sz w:val="35"/>
          <w:szCs w:val="35"/>
        </w:rPr>
      </w:pPr>
      <w:r>
        <w:rPr>
          <w:rFonts w:ascii="SimSun" w:eastAsia="SimSun" w:cs="SimSun"/>
          <w:b/>
          <w:bCs/>
          <w:spacing w:val="-7"/>
          <w:sz w:val="35"/>
          <w:szCs w:val="35"/>
        </w:rPr>
        <w:t>河南省交通运输减轻行政处罚事项清单</w:t>
      </w:r>
    </w:p>
    <w:p>
      <w:pPr>
        <w:spacing w:line="190" w:lineRule="exact"/>
      </w:pPr>
    </w:p>
    <w:tbl>
      <w:tblPr>
        <w:jc w:val="left"/>
        <w:tblInd w:w="5" w:type="dxa"/>
        <w:tblW w:w="13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14"/>
        <w:gridCol w:w="1124"/>
        <w:gridCol w:w="4752"/>
        <w:gridCol w:w="2278"/>
        <w:gridCol w:w="2718"/>
        <w:gridCol w:w="1599"/>
        <w:gridCol w:w="904"/>
      </w:tblGrid>
      <w:tr>
        <w:trPr>
          <w:trHeight w:val="954"/>
        </w:trPr>
        <w:tc>
          <w:tcPr>
            <w:tcW w:w="614" w:type="dxa"/>
          </w:tcPr>
          <w:p>
            <w:pPr>
              <w:spacing w:line="300" w:lineRule="auto"/>
              <w:rPr>
                <w:rFonts w:ascii="Arial" w:hAnsi="Arial"/>
                <w:sz w:val="21"/>
              </w:rPr>
            </w:pPr>
          </w:p>
          <w:p>
            <w:pPr>
              <w:pStyle w:val="17"/>
              <w:spacing w:before="68" w:line="221" w:lineRule="auto"/>
              <w:ind w:left="87"/>
            </w:pPr>
            <w:r>
              <w:rPr>
                <w:b/>
                <w:bCs/>
                <w:spacing w:val="-5"/>
              </w:rPr>
              <w:t>序号</w:t>
            </w:r>
          </w:p>
        </w:tc>
        <w:tc>
          <w:tcPr>
            <w:tcW w:w="1124" w:type="dxa"/>
          </w:tcPr>
          <w:p>
            <w:pPr>
              <w:spacing w:line="305" w:lineRule="auto"/>
              <w:rPr>
                <w:rFonts w:ascii="Arial" w:hAnsi="Arial"/>
                <w:sz w:val="21"/>
              </w:rPr>
            </w:pPr>
          </w:p>
          <w:p>
            <w:pPr>
              <w:pStyle w:val="17"/>
              <w:spacing w:before="68" w:line="221" w:lineRule="auto"/>
              <w:ind w:left="130"/>
            </w:pPr>
            <w:r>
              <w:rPr>
                <w:spacing w:val="-2"/>
              </w:rPr>
              <w:t>事项名称</w:t>
            </w:r>
          </w:p>
        </w:tc>
        <w:tc>
          <w:tcPr>
            <w:tcW w:w="4752" w:type="dxa"/>
          </w:tcPr>
          <w:p>
            <w:pPr>
              <w:spacing w:line="302" w:lineRule="auto"/>
              <w:rPr>
                <w:rFonts w:ascii="Arial" w:hAnsi="Arial"/>
                <w:sz w:val="21"/>
              </w:rPr>
            </w:pPr>
          </w:p>
          <w:p>
            <w:pPr>
              <w:pStyle w:val="17"/>
              <w:spacing w:before="68" w:line="218" w:lineRule="auto"/>
              <w:ind w:left="1962"/>
            </w:pPr>
            <w:r>
              <w:rPr>
                <w:spacing w:val="3"/>
              </w:rPr>
              <w:t>设定依据</w:t>
            </w:r>
          </w:p>
        </w:tc>
        <w:tc>
          <w:tcPr>
            <w:tcW w:w="2278" w:type="dxa"/>
          </w:tcPr>
          <w:p>
            <w:pPr>
              <w:pStyle w:val="17"/>
              <w:spacing w:before="233" w:line="218" w:lineRule="auto"/>
              <w:ind w:left="134"/>
            </w:pPr>
            <w:r>
              <w:rPr>
                <w:spacing w:val="-1"/>
              </w:rPr>
              <w:t>适用情形(需同时满足</w:t>
            </w:r>
          </w:p>
          <w:p>
            <w:pPr>
              <w:pStyle w:val="17"/>
              <w:spacing w:before="27" w:line="218" w:lineRule="auto"/>
              <w:ind w:left="657"/>
            </w:pPr>
            <w:r>
              <w:rPr>
                <w:b/>
                <w:bCs/>
                <w:spacing w:val="6"/>
              </w:rPr>
              <w:t>所有条件)</w:t>
            </w:r>
          </w:p>
        </w:tc>
        <w:tc>
          <w:tcPr>
            <w:tcW w:w="2718" w:type="dxa"/>
          </w:tcPr>
          <w:p>
            <w:pPr>
              <w:spacing w:line="302" w:lineRule="auto"/>
              <w:rPr>
                <w:rFonts w:ascii="Arial" w:hAnsi="Arial"/>
                <w:sz w:val="21"/>
              </w:rPr>
            </w:pPr>
          </w:p>
          <w:p>
            <w:pPr>
              <w:pStyle w:val="17"/>
              <w:spacing w:before="68" w:line="218" w:lineRule="auto"/>
              <w:ind w:left="726"/>
            </w:pPr>
            <w:r>
              <w:rPr>
                <w:spacing w:val="2"/>
              </w:rPr>
              <w:t>减轻处罚依据</w:t>
            </w:r>
          </w:p>
        </w:tc>
        <w:tc>
          <w:tcPr>
            <w:tcW w:w="1599" w:type="dxa"/>
          </w:tcPr>
          <w:p>
            <w:pPr>
              <w:spacing w:line="300" w:lineRule="auto"/>
              <w:rPr>
                <w:rFonts w:ascii="Arial" w:hAnsi="Arial"/>
                <w:sz w:val="21"/>
              </w:rPr>
            </w:pPr>
          </w:p>
          <w:p>
            <w:pPr>
              <w:pStyle w:val="17"/>
              <w:spacing w:before="68" w:line="218" w:lineRule="auto"/>
              <w:ind w:left="379"/>
            </w:pPr>
            <w:r>
              <w:rPr>
                <w:spacing w:val="3"/>
              </w:rPr>
              <w:t>裁量幅度</w:t>
            </w:r>
          </w:p>
        </w:tc>
        <w:tc>
          <w:tcPr>
            <w:tcW w:w="904" w:type="dxa"/>
          </w:tcPr>
          <w:p>
            <w:pPr>
              <w:pStyle w:val="17"/>
              <w:spacing w:before="222" w:line="233" w:lineRule="auto"/>
              <w:ind w:left="132" w:right="139"/>
            </w:pPr>
            <w:r>
              <w:rPr>
                <w:b/>
                <w:bCs/>
                <w:spacing w:val="-5"/>
              </w:rPr>
              <w:t>配套监</w:t>
            </w:r>
            <w:r>
              <w:t xml:space="preserve"> </w:t>
            </w:r>
            <w:r>
              <w:rPr>
                <w:b/>
                <w:bCs/>
                <w:spacing w:val="-6"/>
              </w:rPr>
              <w:t>管措施</w:t>
            </w:r>
          </w:p>
        </w:tc>
      </w:tr>
      <w:tr>
        <w:trPr>
          <w:trHeight w:val="6126"/>
        </w:trPr>
        <w:tc>
          <w:tcPr>
            <w:tcW w:w="614" w:type="dxa"/>
          </w:tcPr>
          <w:p>
            <w:pPr>
              <w:spacing w:line="242" w:lineRule="auto"/>
              <w:rPr>
                <w:rFonts w:ascii="Arial" w:hAnsi="Arial"/>
                <w:sz w:val="21"/>
              </w:rPr>
            </w:pPr>
          </w:p>
          <w:p>
            <w:pPr>
              <w:spacing w:line="242"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pStyle w:val="17"/>
              <w:spacing w:before="68" w:line="185" w:lineRule="auto"/>
              <w:ind w:left="247"/>
            </w:pPr>
            <w:r>
              <w:rPr>
                <w:b/>
                <w:bCs/>
                <w:spacing w:val="-3"/>
              </w:rPr>
              <w:t>1</w:t>
            </w:r>
          </w:p>
        </w:tc>
        <w:tc>
          <w:tcPr>
            <w:tcW w:w="1124"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6" w:lineRule="auto"/>
              <w:rPr>
                <w:rFonts w:ascii="Arial" w:hAnsi="Arial"/>
                <w:sz w:val="21"/>
              </w:rPr>
            </w:pPr>
          </w:p>
          <w:p>
            <w:pPr>
              <w:pStyle w:val="17"/>
              <w:spacing w:before="68" w:line="218" w:lineRule="auto"/>
              <w:ind w:left="130"/>
            </w:pPr>
            <w:r>
              <w:rPr>
                <w:spacing w:val="3"/>
              </w:rPr>
              <w:t>未按规定</w:t>
            </w:r>
          </w:p>
          <w:p>
            <w:pPr>
              <w:pStyle w:val="17"/>
              <w:spacing w:before="40" w:line="218" w:lineRule="auto"/>
              <w:ind w:left="130"/>
            </w:pPr>
            <w:r>
              <w:rPr>
                <w:spacing w:val="-3"/>
              </w:rPr>
              <w:t>取得道路</w:t>
            </w:r>
          </w:p>
          <w:p>
            <w:pPr>
              <w:pStyle w:val="17"/>
              <w:spacing w:before="39" w:line="218" w:lineRule="auto"/>
              <w:ind w:left="130"/>
            </w:pPr>
            <w:r>
              <w:rPr>
                <w:spacing w:val="2"/>
              </w:rPr>
              <w:t>货物运输</w:t>
            </w:r>
            <w:r>
              <w:rPr>
                <w:spacing w:val="-3"/>
              </w:rPr>
              <w:t>经营许可，</w:t>
            </w:r>
            <w:r>
              <w:rPr>
                <w:spacing w:val="-2"/>
              </w:rPr>
              <w:t>擅自从事道路货物</w:t>
            </w:r>
            <w:r>
              <w:rPr>
                <w:spacing w:val="3"/>
              </w:rPr>
              <w:t>运输经营</w:t>
            </w:r>
            <w:r>
              <w:rPr>
                <w:spacing w:val="8"/>
              </w:rPr>
              <w:t>的处罚</w:t>
            </w:r>
          </w:p>
        </w:tc>
        <w:tc>
          <w:tcPr>
            <w:tcW w:w="4752" w:type="dxa"/>
          </w:tcPr>
          <w:p>
            <w:pPr>
              <w:spacing w:line="257" w:lineRule="auto"/>
              <w:rPr>
                <w:rFonts w:ascii="Arial" w:hAnsi="Arial"/>
                <w:sz w:val="21"/>
              </w:rPr>
            </w:pPr>
          </w:p>
          <w:p>
            <w:pPr>
              <w:pStyle w:val="17"/>
              <w:spacing w:before="29" w:line="250" w:lineRule="auto"/>
              <w:ind w:left="54" w:right="68" w:firstLine="29"/>
              <w:rPr>
                <w:rFonts w:cs="仿宋" w:hint="eastAsia"/>
                <w:spacing w:val="-1"/>
              </w:rPr>
            </w:pPr>
            <w:r>
              <w:rPr>
                <w:rFonts w:cs="Arial"/>
                <w:spacing w:val="-1"/>
              </w:rPr>
              <w:t>1.</w:t>
            </w:r>
            <w:r>
              <w:rPr>
                <w:rFonts w:cs="仿宋" w:hint="eastAsia"/>
                <w:spacing w:val="-1"/>
              </w:rPr>
              <w:t>《中华人民共和国道路运输条例》第六十三条　</w:t>
            </w:r>
            <w:r>
              <w:rPr>
                <w:rFonts w:cs="仿宋" w:hint="eastAsia"/>
                <w:spacing w:val="-1"/>
                <w:lang w:val="en-US" w:eastAsia="zh-CN"/>
              </w:rPr>
              <w:t>违反本条例的规定，有下列情形之一的，由县级以上地方人民政府交通运输主管部门责令停止经营，并处罚款；构成犯罪的，依法追究刑事责任：</w:t>
            </w:r>
          </w:p>
          <w:p>
            <w:pPr>
              <w:pStyle w:val="17"/>
              <w:spacing w:before="29" w:line="250" w:lineRule="auto"/>
              <w:ind w:left="54" w:right="68" w:firstLine="29"/>
              <w:rPr>
                <w:rFonts w:cs="仿宋" w:hint="eastAsia"/>
                <w:spacing w:val="-1"/>
              </w:rPr>
            </w:pPr>
            <w:r>
              <w:rPr>
                <w:rFonts w:cs="仿宋" w:hint="eastAsia"/>
                <w:spacing w:val="-1"/>
                <w:lang w:val="en-US" w:eastAsia="zh-CN"/>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pPr>
              <w:pStyle w:val="17"/>
              <w:spacing w:before="29" w:line="250" w:lineRule="auto"/>
              <w:ind w:left="54" w:right="68" w:firstLine="29"/>
              <w:rPr>
                <w:rFonts w:cs="仿宋" w:hint="eastAsia"/>
                <w:snapToGrid/>
                <w:spacing w:val="-1"/>
              </w:rPr>
            </w:pPr>
            <w:r>
              <w:rPr>
                <w:rFonts w:cs="仿宋" w:hint="eastAsia"/>
                <w:snapToGrid/>
                <w:spacing w:val="-1"/>
              </w:rPr>
              <w:t>2. 《道路货物运输及站场管理规定》第六十一条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一）未按规定取得道路货物运输经营许可，擅自从事道路普通货物运输经营的；</w:t>
            </w:r>
          </w:p>
          <w:p>
            <w:pPr>
              <w:pStyle w:val="17"/>
              <w:spacing w:before="30" w:line="218" w:lineRule="auto"/>
              <w:ind w:left="31"/>
            </w:pPr>
          </w:p>
        </w:tc>
        <w:tc>
          <w:tcPr>
            <w:tcW w:w="2278" w:type="dxa"/>
          </w:tcPr>
          <w:p>
            <w:pPr>
              <w:spacing w:line="324" w:lineRule="auto"/>
              <w:rPr>
                <w:rFonts w:ascii="Arial" w:hAnsi="Arial"/>
                <w:sz w:val="21"/>
              </w:rPr>
            </w:pPr>
          </w:p>
          <w:p>
            <w:pPr>
              <w:spacing w:line="324" w:lineRule="auto"/>
              <w:rPr>
                <w:rFonts w:ascii="Arial" w:hAnsi="Arial"/>
                <w:sz w:val="21"/>
              </w:rPr>
            </w:pPr>
          </w:p>
          <w:p>
            <w:pPr>
              <w:pStyle w:val="17"/>
              <w:spacing w:before="69" w:line="247" w:lineRule="auto"/>
              <w:ind w:left="84" w:right="54"/>
              <w:jc w:val="both"/>
            </w:pPr>
            <w:r>
              <w:t>1.初次被行政机关发现</w:t>
            </w:r>
            <w:r>
              <w:rPr>
                <w:spacing w:val="7"/>
              </w:rPr>
              <w:t xml:space="preserve"> </w:t>
            </w:r>
            <w:r>
              <w:rPr>
                <w:spacing w:val="-1"/>
              </w:rPr>
              <w:t>违法且从事普通货物道</w:t>
            </w:r>
            <w:r>
              <w:t xml:space="preserve"> </w:t>
            </w:r>
            <w:r>
              <w:rPr>
                <w:spacing w:val="2"/>
              </w:rPr>
              <w:t>路经营性运输30日以内</w:t>
            </w:r>
            <w:r>
              <w:rPr>
                <w:spacing w:val="5"/>
              </w:rPr>
              <w:t xml:space="preserve"> </w:t>
            </w:r>
            <w:r>
              <w:rPr>
                <w:spacing w:val="14"/>
              </w:rPr>
              <w:t>(不含危险货物运输)</w:t>
            </w:r>
          </w:p>
          <w:p>
            <w:pPr>
              <w:spacing w:line="252" w:lineRule="auto"/>
              <w:rPr>
                <w:rFonts w:ascii="Arial" w:hAnsi="Arial"/>
                <w:sz w:val="21"/>
              </w:rPr>
            </w:pPr>
          </w:p>
          <w:p>
            <w:pPr>
              <w:pStyle w:val="17"/>
              <w:spacing w:before="69" w:line="223" w:lineRule="auto"/>
              <w:ind w:left="54" w:right="93" w:firstLine="29"/>
            </w:pPr>
            <w:r>
              <w:rPr>
                <w:spacing w:val="-1"/>
              </w:rPr>
              <w:t>2.没有违法所得或者违</w:t>
            </w:r>
            <w:r>
              <w:t xml:space="preserve"> </w:t>
            </w:r>
            <w:r>
              <w:rPr>
                <w:spacing w:val="-1"/>
              </w:rPr>
              <w:t>法所得不足1万元的。</w:t>
            </w:r>
          </w:p>
          <w:p>
            <w:pPr>
              <w:pStyle w:val="17"/>
              <w:spacing w:before="29" w:line="250" w:lineRule="auto"/>
              <w:ind w:left="54" w:right="68" w:firstLine="29"/>
            </w:pPr>
            <w:r>
              <w:rPr>
                <w:spacing w:val="1"/>
              </w:rPr>
              <w:t>3.积极配合执法，主动</w:t>
            </w:r>
            <w:r>
              <w:rPr>
                <w:spacing w:val="2"/>
              </w:rPr>
              <w:t xml:space="preserve"> </w:t>
            </w:r>
            <w:r>
              <w:rPr>
                <w:spacing w:val="-1"/>
              </w:rPr>
              <w:t>供述违法行为。</w:t>
            </w:r>
          </w:p>
          <w:p>
            <w:pPr>
              <w:pStyle w:val="17"/>
              <w:spacing w:before="32" w:line="238" w:lineRule="auto"/>
              <w:ind w:left="44" w:right="66" w:firstLine="89"/>
              <w:jc w:val="both"/>
            </w:pPr>
            <w:r>
              <w:rPr>
                <w:spacing w:val="-2"/>
              </w:rPr>
              <w:t xml:space="preserve">4.被发现之日起7个工 </w:t>
            </w:r>
            <w:r>
              <w:rPr>
                <w:spacing w:val="5"/>
              </w:rPr>
              <w:t xml:space="preserve">作日内申请办理道路货 </w:t>
            </w:r>
            <w:r>
              <w:rPr>
                <w:spacing w:val="-1"/>
              </w:rPr>
              <w:t>物运输经营许可。</w:t>
            </w:r>
          </w:p>
          <w:p>
            <w:pPr>
              <w:pStyle w:val="17"/>
              <w:spacing w:before="11" w:line="238" w:lineRule="auto"/>
              <w:ind w:left="84" w:right="38"/>
              <w:jc w:val="both"/>
            </w:pPr>
            <w:r>
              <w:rPr>
                <w:spacing w:val="1"/>
              </w:rPr>
              <w:t>5.该违法行为被查处的</w:t>
            </w:r>
            <w:r>
              <w:rPr>
                <w:spacing w:val="4"/>
              </w:rPr>
              <w:t xml:space="preserve"> </w:t>
            </w:r>
            <w:r>
              <w:t>同时，不存在超限超载</w:t>
            </w:r>
            <w:r>
              <w:rPr>
                <w:spacing w:val="8"/>
              </w:rPr>
              <w:t xml:space="preserve"> </w:t>
            </w:r>
            <w:r>
              <w:rPr>
                <w:spacing w:val="4"/>
              </w:rPr>
              <w:t>运输等其他违法行为。</w:t>
            </w:r>
          </w:p>
          <w:p>
            <w:pPr>
              <w:pStyle w:val="17"/>
              <w:spacing w:before="31" w:line="242" w:lineRule="auto"/>
              <w:ind w:left="24" w:right="72" w:firstLine="59"/>
            </w:pPr>
            <w:r>
              <w:t>6.未造成安全事故等危</w:t>
            </w:r>
            <w:r>
              <w:rPr>
                <w:spacing w:val="9"/>
              </w:rPr>
              <w:t xml:space="preserve"> </w:t>
            </w:r>
            <w:r>
              <w:rPr>
                <w:spacing w:val="-1"/>
              </w:rPr>
              <w:t>害后果。</w:t>
            </w:r>
          </w:p>
        </w:tc>
        <w:tc>
          <w:tcPr>
            <w:tcW w:w="2718" w:type="dxa"/>
          </w:tcPr>
          <w:p>
            <w:pPr>
              <w:spacing w:line="254" w:lineRule="auto"/>
              <w:rPr>
                <w:rFonts w:ascii="Arial" w:hAnsi="Arial"/>
                <w:sz w:val="21"/>
              </w:rPr>
            </w:pPr>
          </w:p>
          <w:p>
            <w:pPr>
              <w:spacing w:line="254" w:lineRule="auto"/>
              <w:rPr>
                <w:rFonts w:ascii="Arial" w:hAnsi="Arial"/>
                <w:sz w:val="21"/>
              </w:rPr>
            </w:pPr>
          </w:p>
          <w:p>
            <w:pPr>
              <w:spacing w:line="257" w:lineRule="auto"/>
              <w:rPr>
                <w:rFonts w:ascii="Arial" w:hAnsi="Arial"/>
                <w:sz w:val="21"/>
              </w:rPr>
            </w:pPr>
          </w:p>
          <w:p>
            <w:pPr>
              <w:pStyle w:val="17"/>
              <w:spacing w:before="68" w:line="242" w:lineRule="auto"/>
              <w:ind w:left="16" w:right="150" w:firstLine="25"/>
            </w:pPr>
            <w:r>
              <w:rPr>
                <w:spacing w:val="-1"/>
              </w:rPr>
              <w:t>《中华人民共和国行政处罚</w:t>
            </w:r>
            <w:r>
              <w:rPr>
                <w:spacing w:val="6"/>
              </w:rPr>
              <w:t xml:space="preserve"> </w:t>
            </w:r>
            <w:r>
              <w:rPr>
                <w:spacing w:val="-5"/>
              </w:rPr>
              <w:t>法》</w:t>
            </w:r>
          </w:p>
          <w:p>
            <w:pPr>
              <w:pStyle w:val="17"/>
              <w:spacing w:before="27" w:line="247" w:lineRule="auto"/>
              <w:ind w:left="46" w:right="73" w:firstLine="50"/>
            </w:pPr>
            <w:r>
              <w:rPr>
                <w:spacing w:val="1"/>
              </w:rPr>
              <w:t>第三十二条：当事人有下列</w:t>
            </w:r>
            <w:r>
              <w:rPr>
                <w:spacing w:val="4"/>
              </w:rPr>
              <w:t xml:space="preserve"> </w:t>
            </w:r>
            <w:r>
              <w:rPr>
                <w:spacing w:val="2"/>
              </w:rPr>
              <w:t>情形之一，应当从轻或者减</w:t>
            </w:r>
            <w:r>
              <w:rPr>
                <w:spacing w:val="5"/>
              </w:rPr>
              <w:t xml:space="preserve"> </w:t>
            </w:r>
            <w:r>
              <w:rPr>
                <w:spacing w:val="-1"/>
              </w:rPr>
              <w:t>轻行政处罚：</w:t>
            </w:r>
          </w:p>
          <w:p>
            <w:pPr>
              <w:pStyle w:val="17"/>
              <w:spacing w:before="11" w:line="242" w:lineRule="auto"/>
              <w:ind w:left="66" w:right="192" w:firstLine="130"/>
            </w:pPr>
            <w:r>
              <w:t>(一)主动消除或者减轻违</w:t>
            </w:r>
            <w:r>
              <w:rPr>
                <w:spacing w:val="7"/>
              </w:rPr>
              <w:t xml:space="preserve"> </w:t>
            </w:r>
            <w:r>
              <w:rPr>
                <w:spacing w:val="11"/>
              </w:rPr>
              <w:t>法行为危害后果的；</w:t>
            </w:r>
          </w:p>
          <w:p>
            <w:pPr>
              <w:pStyle w:val="17"/>
              <w:spacing w:before="30" w:line="247" w:lineRule="auto"/>
              <w:ind w:left="37" w:right="186" w:firstLine="159"/>
            </w:pPr>
            <w:r>
              <w:rPr>
                <w:spacing w:val="1"/>
              </w:rPr>
              <w:t xml:space="preserve">(二)受他人胁迫或者诱骗 </w:t>
            </w:r>
            <w:r>
              <w:rPr>
                <w:spacing w:val="13"/>
              </w:rPr>
              <w:t>实施违法行为的；</w:t>
            </w:r>
          </w:p>
          <w:p>
            <w:pPr>
              <w:pStyle w:val="17"/>
              <w:spacing w:before="8" w:line="233" w:lineRule="auto"/>
              <w:ind w:left="96" w:right="184" w:firstLine="100"/>
            </w:pPr>
            <w:r>
              <w:rPr>
                <w:spacing w:val="1"/>
              </w:rPr>
              <w:t>(三)主动供述行政机关尚</w:t>
            </w:r>
            <w:r>
              <w:rPr>
                <w:spacing w:val="3"/>
              </w:rPr>
              <w:t xml:space="preserve"> </w:t>
            </w:r>
            <w:r>
              <w:rPr>
                <w:spacing w:val="10"/>
              </w:rPr>
              <w:t>未掌握的违法行为的；</w:t>
            </w:r>
          </w:p>
          <w:p>
            <w:pPr>
              <w:pStyle w:val="17"/>
              <w:spacing w:before="19" w:line="235" w:lineRule="auto"/>
              <w:ind w:left="76" w:right="192" w:firstLine="120"/>
            </w:pPr>
            <w:r>
              <w:t>(四)配合行政机关查处违</w:t>
            </w:r>
            <w:r>
              <w:rPr>
                <w:spacing w:val="7"/>
              </w:rPr>
              <w:t xml:space="preserve"> </w:t>
            </w:r>
            <w:r>
              <w:rPr>
                <w:spacing w:val="10"/>
              </w:rPr>
              <w:t>法行为有立功表现的；</w:t>
            </w:r>
          </w:p>
          <w:p>
            <w:pPr>
              <w:pStyle w:val="17"/>
              <w:spacing w:before="28" w:line="247" w:lineRule="auto"/>
              <w:ind w:left="46" w:right="80" w:firstLine="150"/>
            </w:pPr>
            <w:r>
              <w:t>(五)法律、法规、规章规</w:t>
            </w:r>
            <w:r>
              <w:rPr>
                <w:spacing w:val="3"/>
              </w:rPr>
              <w:t xml:space="preserve">  </w:t>
            </w:r>
            <w:r>
              <w:rPr>
                <w:spacing w:val="5"/>
              </w:rPr>
              <w:t>定其他应当从轻或者减轻行</w:t>
            </w:r>
            <w:r>
              <w:t xml:space="preserve"> </w:t>
            </w:r>
            <w:r>
              <w:rPr>
                <w:spacing w:val="-1"/>
              </w:rPr>
              <w:t>政处罚的。</w:t>
            </w:r>
          </w:p>
        </w:tc>
        <w:tc>
          <w:tcPr>
            <w:tcW w:w="1599"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5" w:lineRule="auto"/>
              <w:rPr>
                <w:rFonts w:ascii="Arial" w:hAnsi="Arial"/>
                <w:sz w:val="21"/>
              </w:rPr>
            </w:pPr>
          </w:p>
          <w:p>
            <w:pPr>
              <w:pStyle w:val="17"/>
              <w:spacing w:before="68" w:line="218" w:lineRule="auto"/>
              <w:ind w:left="58"/>
            </w:pPr>
            <w:r>
              <w:rPr>
                <w:spacing w:val="-2"/>
              </w:rPr>
              <w:t>符合条件的，经</w:t>
            </w:r>
          </w:p>
          <w:p>
            <w:pPr>
              <w:pStyle w:val="17"/>
              <w:spacing w:before="59" w:line="218" w:lineRule="auto"/>
              <w:ind w:right="5"/>
              <w:jc w:val="right"/>
            </w:pPr>
            <w:r>
              <w:t>集体研究讨论，</w:t>
            </w:r>
          </w:p>
          <w:p>
            <w:pPr>
              <w:pStyle w:val="17"/>
              <w:spacing w:before="52" w:line="218" w:lineRule="auto"/>
              <w:ind w:left="169"/>
            </w:pPr>
            <w:r>
              <w:rPr>
                <w:spacing w:val="4"/>
              </w:rPr>
              <w:t>可以减轻处罚</w:t>
            </w:r>
          </w:p>
          <w:p>
            <w:pPr>
              <w:pStyle w:val="17"/>
              <w:spacing w:before="9" w:line="235" w:lineRule="auto"/>
              <w:ind w:left="48" w:right="84" w:firstLine="59"/>
            </w:pPr>
          </w:p>
        </w:tc>
        <w:tc>
          <w:tcPr>
            <w:tcW w:w="904"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7"/>
              <w:spacing w:before="68" w:line="218" w:lineRule="auto"/>
              <w:ind w:right="1"/>
              <w:jc w:val="right"/>
            </w:pPr>
            <w:r>
              <w:rPr>
                <w:b/>
                <w:bCs/>
                <w:spacing w:val="-12"/>
              </w:rPr>
              <w:t>教</w:t>
            </w:r>
            <w:r>
              <w:rPr>
                <w:spacing w:val="-18"/>
              </w:rPr>
              <w:t xml:space="preserve"> </w:t>
            </w:r>
            <w:r>
              <w:rPr>
                <w:b/>
                <w:bCs/>
                <w:spacing w:val="-12"/>
              </w:rPr>
              <w:t>育</w:t>
            </w:r>
            <w:r>
              <w:rPr>
                <w:spacing w:val="-35"/>
              </w:rPr>
              <w:t xml:space="preserve"> </w:t>
            </w:r>
            <w:r>
              <w:rPr>
                <w:b/>
                <w:bCs/>
                <w:spacing w:val="-12"/>
              </w:rPr>
              <w:t>、</w:t>
            </w:r>
          </w:p>
          <w:p>
            <w:pPr>
              <w:pStyle w:val="17"/>
              <w:spacing w:before="41" w:line="221" w:lineRule="auto"/>
              <w:ind w:left="132"/>
            </w:pPr>
            <w:r>
              <w:rPr>
                <w:b/>
                <w:bCs/>
                <w:spacing w:val="2"/>
              </w:rPr>
              <w:t>指导约</w:t>
            </w:r>
          </w:p>
          <w:p>
            <w:pPr>
              <w:pStyle w:val="17"/>
              <w:spacing w:before="28" w:line="221" w:lineRule="auto"/>
              <w:ind w:left="132"/>
            </w:pPr>
            <w:r>
              <w:rPr>
                <w:b/>
                <w:bCs/>
                <w:spacing w:val="-4"/>
              </w:rPr>
              <w:t>谈或者</w:t>
            </w:r>
          </w:p>
          <w:p>
            <w:pPr>
              <w:pStyle w:val="17"/>
              <w:spacing w:before="57" w:line="218" w:lineRule="auto"/>
              <w:ind w:left="132"/>
            </w:pPr>
            <w:r>
              <w:rPr>
                <w:b/>
                <w:bCs/>
              </w:rPr>
              <w:t>书面告</w:t>
            </w:r>
          </w:p>
          <w:p>
            <w:pPr>
              <w:pStyle w:val="17"/>
              <w:spacing w:before="4" w:line="218" w:lineRule="auto"/>
              <w:ind w:left="242"/>
            </w:pPr>
            <w:r>
              <w:rPr>
                <w:b/>
                <w:bCs/>
                <w:spacing w:val="-6"/>
              </w:rPr>
              <w:t>知等</w:t>
            </w:r>
          </w:p>
        </w:tc>
      </w:tr>
    </w:tbl>
    <w:p>
      <w:pPr>
        <w:pStyle w:val="15"/>
      </w:pPr>
    </w:p>
    <w:p>
      <w:pPr>
        <w:sectPr>
          <w:pgSz w:w="16840" w:h="11900"/>
          <w:pgMar w:top="400" w:right="1074" w:bottom="400" w:left="1765" w:header="0" w:footer="0" w:gutter="0"/>
          <w:docGrid w:linePitch="312" w:charSpace="0"/>
        </w:sectPr>
      </w:pPr>
    </w:p>
    <w:p>
      <w:pPr>
        <w:spacing w:before="17"/>
      </w:pPr>
    </w:p>
    <w:p>
      <w:pPr>
        <w:spacing w:before="17"/>
      </w:pPr>
    </w:p>
    <w:p>
      <w:pPr>
        <w:spacing w:before="16"/>
      </w:pPr>
    </w:p>
    <w:tbl>
      <w:tblPr>
        <w:jc w:val="left"/>
        <w:tblInd w:w="5" w:type="dxa"/>
        <w:tblW w:w="1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14"/>
        <w:gridCol w:w="1119"/>
        <w:gridCol w:w="4747"/>
        <w:gridCol w:w="2278"/>
        <w:gridCol w:w="2718"/>
        <w:gridCol w:w="1609"/>
        <w:gridCol w:w="884"/>
      </w:tblGrid>
      <w:tr>
        <w:trPr>
          <w:trHeight w:val="6676"/>
        </w:trPr>
        <w:tc>
          <w:tcPr>
            <w:tcW w:w="614" w:type="dxa"/>
          </w:tcPr>
          <w:p>
            <w:pPr>
              <w:spacing w:line="247" w:lineRule="auto"/>
              <w:rPr>
                <w:rFonts w:ascii="Arial" w:hAnsi="Arial"/>
                <w:color w:val="FF0000"/>
                <w:sz w:val="21"/>
              </w:rPr>
            </w:pPr>
          </w:p>
          <w:p>
            <w:pPr>
              <w:rPr>
                <w:rFonts w:ascii="Arial" w:hAnsi="Arial"/>
                <w:color w:val="FF0000"/>
                <w:sz w:val="21"/>
              </w:rPr>
            </w:pPr>
          </w:p>
          <w:p>
            <w:pPr>
              <w:rPr>
                <w:rFonts w:ascii="Arial" w:hAnsi="Arial"/>
                <w:color w:val="FF0000"/>
                <w:sz w:val="21"/>
              </w:rPr>
            </w:pPr>
          </w:p>
          <w:p>
            <w:pPr>
              <w:rPr>
                <w:rFonts w:ascii="Arial" w:hAnsi="Arial"/>
                <w:color w:val="FF0000"/>
                <w:sz w:val="21"/>
              </w:rPr>
            </w:pPr>
          </w:p>
          <w:p>
            <w:pPr>
              <w:rPr>
                <w:rFonts w:ascii="Arial" w:hAnsi="Arial"/>
                <w:color w:val="FF0000"/>
                <w:sz w:val="21"/>
              </w:rPr>
            </w:pPr>
          </w:p>
          <w:p>
            <w:pPr>
              <w:rPr>
                <w:rFonts w:ascii="Arial" w:hAnsi="Arial"/>
                <w:color w:val="FF0000"/>
                <w:sz w:val="21"/>
              </w:rPr>
            </w:pPr>
          </w:p>
          <w:p>
            <w:pPr>
              <w:rPr>
                <w:rFonts w:ascii="Arial" w:hAnsi="Arial"/>
                <w:color w:val="FF0000"/>
                <w:sz w:val="21"/>
              </w:rPr>
            </w:pPr>
          </w:p>
          <w:p>
            <w:pPr>
              <w:rPr>
                <w:rFonts w:ascii="Arial" w:hAnsi="Arial"/>
                <w:color w:val="FF0000"/>
                <w:sz w:val="21"/>
              </w:rPr>
            </w:pPr>
          </w:p>
          <w:p>
            <w:pPr>
              <w:jc w:val="center"/>
              <w:rPr>
                <w:color w:val="FF0000"/>
              </w:rPr>
            </w:pPr>
            <w:r>
              <w:rPr>
                <w:color w:val="FF0000"/>
              </w:rPr>
              <w:t>2</w:t>
            </w:r>
          </w:p>
        </w:tc>
        <w:tc>
          <w:tcPr>
            <w:tcW w:w="1119" w:type="dxa"/>
          </w:tcPr>
          <w:p>
            <w:pPr>
              <w:spacing w:line="274" w:lineRule="auto"/>
              <w:rPr>
                <w:rFonts w:ascii="Arial" w:hAnsi="Arial"/>
                <w:color w:val="FF0000"/>
                <w:sz w:val="21"/>
              </w:rPr>
            </w:pPr>
          </w:p>
          <w:p>
            <w:pPr>
              <w:spacing w:line="274" w:lineRule="auto"/>
              <w:rPr>
                <w:rFonts w:ascii="Arial" w:hAnsi="Arial"/>
                <w:color w:val="FF0000"/>
                <w:sz w:val="21"/>
              </w:rPr>
            </w:pPr>
          </w:p>
          <w:p>
            <w:pPr>
              <w:spacing w:line="274" w:lineRule="auto"/>
              <w:rPr>
                <w:rFonts w:ascii="Arial" w:hAnsi="Arial"/>
                <w:color w:val="FF0000"/>
                <w:sz w:val="21"/>
              </w:rPr>
            </w:pPr>
          </w:p>
          <w:p>
            <w:pPr>
              <w:spacing w:line="274" w:lineRule="auto"/>
              <w:rPr>
                <w:rFonts w:ascii="Arial" w:hAnsi="Arial"/>
                <w:color w:val="FF0000"/>
                <w:sz w:val="21"/>
              </w:rPr>
            </w:pPr>
          </w:p>
          <w:p>
            <w:pPr>
              <w:spacing w:line="274" w:lineRule="auto"/>
              <w:rPr>
                <w:rFonts w:ascii="Arial" w:hAnsi="Arial"/>
                <w:color w:val="FF0000"/>
                <w:sz w:val="21"/>
              </w:rPr>
            </w:pPr>
          </w:p>
          <w:p>
            <w:pPr>
              <w:spacing w:line="274" w:lineRule="auto"/>
              <w:rPr>
                <w:rFonts w:ascii="Arial" w:hAnsi="Arial"/>
                <w:color w:val="FF0000"/>
                <w:sz w:val="21"/>
              </w:rPr>
            </w:pPr>
          </w:p>
          <w:p>
            <w:pPr>
              <w:spacing w:line="276" w:lineRule="auto"/>
              <w:rPr>
                <w:rFonts w:ascii="Arial" w:hAnsi="Arial"/>
                <w:color w:val="FF0000"/>
                <w:sz w:val="21"/>
              </w:rPr>
            </w:pPr>
          </w:p>
          <w:p>
            <w:pPr>
              <w:pStyle w:val="17"/>
              <w:spacing w:before="40" w:line="218" w:lineRule="auto"/>
              <w:ind w:left="130"/>
              <w:rPr>
                <w:color w:val="FF0000"/>
              </w:rPr>
            </w:pPr>
            <w:r>
              <w:rPr>
                <w:color w:val="FF0000"/>
                <w:spacing w:val="-3"/>
              </w:rPr>
              <w:t>道路</w:t>
            </w:r>
            <w:r>
              <w:rPr>
                <w:color w:val="FF0000"/>
                <w:spacing w:val="2"/>
              </w:rPr>
              <w:t>货物运输</w:t>
            </w:r>
            <w:r>
              <w:rPr>
                <w:color w:val="FF0000"/>
                <w:spacing w:val="-3"/>
              </w:rPr>
              <w:t>经营许可超期，</w:t>
            </w:r>
            <w:r>
              <w:rPr>
                <w:color w:val="FF0000"/>
                <w:spacing w:val="-2"/>
              </w:rPr>
              <w:t>擅自从事道路货物</w:t>
            </w:r>
            <w:r>
              <w:rPr>
                <w:color w:val="FF0000"/>
                <w:spacing w:val="3"/>
              </w:rPr>
              <w:t>运输经营</w:t>
            </w:r>
            <w:r>
              <w:rPr>
                <w:color w:val="FF0000"/>
                <w:spacing w:val="8"/>
              </w:rPr>
              <w:t>的处罚</w:t>
            </w:r>
          </w:p>
        </w:tc>
        <w:tc>
          <w:tcPr>
            <w:tcW w:w="4747" w:type="dxa"/>
          </w:tcPr>
          <w:p>
            <w:pPr>
              <w:spacing w:line="257" w:lineRule="auto"/>
              <w:rPr>
                <w:rFonts w:ascii="Arial" w:hAnsi="Arial"/>
                <w:color w:val="FF0000"/>
                <w:sz w:val="21"/>
              </w:rPr>
            </w:pPr>
          </w:p>
          <w:p>
            <w:pPr>
              <w:pStyle w:val="17"/>
              <w:spacing w:before="29" w:line="250" w:lineRule="auto"/>
              <w:ind w:left="54" w:right="68" w:firstLine="29"/>
              <w:rPr>
                <w:rFonts w:cs="仿宋" w:hint="eastAsia"/>
                <w:color w:val="FF0000"/>
                <w:spacing w:val="-1"/>
              </w:rPr>
            </w:pPr>
            <w:r>
              <w:rPr>
                <w:rFonts w:cs="Arial"/>
                <w:color w:val="FF0000"/>
                <w:spacing w:val="-1"/>
              </w:rPr>
              <w:t>1.</w:t>
            </w:r>
            <w:r>
              <w:rPr>
                <w:rFonts w:cs="仿宋" w:hint="eastAsia"/>
                <w:color w:val="FF0000"/>
                <w:spacing w:val="-1"/>
              </w:rPr>
              <w:t>《中华人民共和国道路运输条例》第六十三条　</w:t>
            </w:r>
            <w:r>
              <w:rPr>
                <w:rFonts w:cs="仿宋" w:hint="eastAsia"/>
                <w:color w:val="FF0000"/>
                <w:spacing w:val="-1"/>
                <w:lang w:val="en-US" w:eastAsia="zh-CN"/>
              </w:rPr>
              <w:t>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pPr>
              <w:pStyle w:val="17"/>
              <w:spacing w:before="29" w:line="250" w:lineRule="auto"/>
              <w:ind w:left="54" w:right="68" w:firstLine="29"/>
              <w:rPr>
                <w:color w:val="FF0000"/>
              </w:rPr>
            </w:pPr>
            <w:r>
              <w:rPr>
                <w:rFonts w:cs="仿宋" w:hint="eastAsia"/>
                <w:snapToGrid/>
                <w:color w:val="FF0000"/>
                <w:spacing w:val="-1"/>
              </w:rPr>
              <w:t>2. 《道路货物运输及站场管理规定》第六十一条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二）使用失效、伪造、变造、被注销等无效的道路运输经营许可证件从事道路普通货物运输经营的；</w:t>
            </w:r>
          </w:p>
        </w:tc>
        <w:tc>
          <w:tcPr>
            <w:tcW w:w="2278" w:type="dxa"/>
          </w:tcPr>
          <w:p>
            <w:pPr>
              <w:spacing w:line="324" w:lineRule="auto"/>
              <w:rPr>
                <w:rFonts w:ascii="Arial" w:hAnsi="Arial"/>
                <w:color w:val="FF0000"/>
                <w:sz w:val="21"/>
              </w:rPr>
            </w:pPr>
          </w:p>
          <w:p>
            <w:pPr>
              <w:pStyle w:val="17"/>
              <w:spacing w:before="69" w:line="247" w:lineRule="auto"/>
              <w:ind w:left="84" w:right="54"/>
              <w:jc w:val="both"/>
              <w:rPr>
                <w:color w:val="FF0000"/>
              </w:rPr>
            </w:pPr>
            <w:r>
              <w:rPr>
                <w:color w:val="FF0000"/>
              </w:rPr>
              <w:t>1.初次被行政机关发现</w:t>
            </w:r>
            <w:r>
              <w:rPr>
                <w:color w:val="FF0000"/>
                <w:spacing w:val="7"/>
              </w:rPr>
              <w:t xml:space="preserve"> </w:t>
            </w:r>
            <w:r>
              <w:rPr>
                <w:color w:val="FF0000"/>
                <w:spacing w:val="-1"/>
              </w:rPr>
              <w:t>违法且</w:t>
            </w:r>
            <w:r>
              <w:rPr>
                <w:rFonts w:cs="仿宋" w:hint="eastAsia"/>
                <w:color w:val="FF0000"/>
                <w:spacing w:val="-1"/>
                <w:lang w:val="en-US" w:eastAsia="zh-CN"/>
              </w:rPr>
              <w:t>普通货物运输经营</w:t>
            </w:r>
            <w:r>
              <w:rPr>
                <w:rFonts w:cs="仿宋"/>
                <w:color w:val="FF0000"/>
                <w:spacing w:val="-1"/>
                <w:lang w:val="en-US" w:eastAsia="zh-CN"/>
              </w:rPr>
              <w:t>许可超期不超过6个月</w:t>
            </w:r>
            <w:r>
              <w:rPr>
                <w:color w:val="FF0000"/>
                <w:spacing w:val="5"/>
              </w:rPr>
              <w:t xml:space="preserve"> </w:t>
            </w:r>
            <w:r>
              <w:rPr>
                <w:color w:val="FF0000"/>
                <w:spacing w:val="14"/>
              </w:rPr>
              <w:t>(不含危险货物运输)。</w:t>
            </w:r>
          </w:p>
          <w:p>
            <w:pPr>
              <w:pStyle w:val="17"/>
              <w:spacing w:before="69" w:line="223" w:lineRule="auto"/>
              <w:ind w:left="54" w:right="93" w:firstLine="29"/>
              <w:rPr>
                <w:color w:val="FF0000"/>
              </w:rPr>
            </w:pPr>
            <w:r>
              <w:rPr>
                <w:color w:val="FF0000"/>
                <w:spacing w:val="-1"/>
              </w:rPr>
              <w:t>2.没有违法所得或者违</w:t>
            </w:r>
            <w:r>
              <w:rPr>
                <w:color w:val="FF0000"/>
              </w:rPr>
              <w:t xml:space="preserve"> </w:t>
            </w:r>
            <w:r>
              <w:rPr>
                <w:color w:val="FF0000"/>
                <w:spacing w:val="-1"/>
              </w:rPr>
              <w:t>法所得不足1万元的。</w:t>
            </w:r>
          </w:p>
          <w:p>
            <w:pPr>
              <w:pStyle w:val="17"/>
              <w:spacing w:before="29" w:line="250" w:lineRule="auto"/>
              <w:ind w:left="54" w:right="68" w:firstLine="29"/>
              <w:rPr>
                <w:color w:val="FF0000"/>
              </w:rPr>
            </w:pPr>
            <w:r>
              <w:rPr>
                <w:color w:val="FF0000"/>
                <w:spacing w:val="1"/>
              </w:rPr>
              <w:t>3.积极配合执法，主动</w:t>
            </w:r>
            <w:r>
              <w:rPr>
                <w:color w:val="FF0000"/>
                <w:spacing w:val="2"/>
              </w:rPr>
              <w:t xml:space="preserve"> </w:t>
            </w:r>
            <w:r>
              <w:rPr>
                <w:color w:val="FF0000"/>
                <w:spacing w:val="-1"/>
              </w:rPr>
              <w:t>供述违法行为。</w:t>
            </w:r>
          </w:p>
          <w:p>
            <w:pPr>
              <w:pStyle w:val="17"/>
              <w:spacing w:before="32" w:line="238" w:lineRule="auto"/>
              <w:ind w:left="44" w:right="66" w:firstLine="89"/>
              <w:jc w:val="both"/>
              <w:rPr>
                <w:color w:val="FF0000"/>
              </w:rPr>
            </w:pPr>
            <w:r>
              <w:rPr>
                <w:color w:val="FF0000"/>
                <w:spacing w:val="-2"/>
              </w:rPr>
              <w:t xml:space="preserve">4.被发现之日起7个工 </w:t>
            </w:r>
            <w:r>
              <w:rPr>
                <w:color w:val="FF0000"/>
                <w:spacing w:val="5"/>
              </w:rPr>
              <w:t xml:space="preserve">作日内申请办理道路货 </w:t>
            </w:r>
            <w:r>
              <w:rPr>
                <w:color w:val="FF0000"/>
                <w:spacing w:val="-1"/>
              </w:rPr>
              <w:t>物运输经营许可。</w:t>
            </w:r>
          </w:p>
          <w:p>
            <w:pPr>
              <w:pStyle w:val="17"/>
              <w:spacing w:before="11" w:line="238" w:lineRule="auto"/>
              <w:ind w:left="84" w:right="38"/>
              <w:jc w:val="both"/>
              <w:rPr>
                <w:color w:val="FF0000"/>
              </w:rPr>
            </w:pPr>
            <w:r>
              <w:rPr>
                <w:color w:val="FF0000"/>
                <w:spacing w:val="1"/>
              </w:rPr>
              <w:t>5.该违法行为被查处的</w:t>
            </w:r>
            <w:r>
              <w:rPr>
                <w:color w:val="FF0000"/>
                <w:spacing w:val="4"/>
              </w:rPr>
              <w:t xml:space="preserve"> </w:t>
            </w:r>
            <w:r>
              <w:rPr>
                <w:color w:val="FF0000"/>
              </w:rPr>
              <w:t>同时，不存在</w:t>
            </w:r>
            <w:r>
              <w:rPr>
                <w:rFonts w:hint="eastAsia"/>
                <w:b/>
                <w:bCs/>
                <w:color w:val="FF0000"/>
                <w:lang w:eastAsia="zh-CN"/>
              </w:rPr>
              <w:t>严重</w:t>
            </w:r>
            <w:r>
              <w:rPr>
                <w:color w:val="FF0000"/>
              </w:rPr>
              <w:t>超限超载</w:t>
            </w:r>
            <w:r>
              <w:rPr>
                <w:color w:val="FF0000"/>
                <w:spacing w:val="4"/>
              </w:rPr>
              <w:t>运输等其他</w:t>
            </w:r>
            <w:r>
              <w:rPr>
                <w:rFonts w:hint="eastAsia"/>
                <w:b/>
                <w:bCs/>
                <w:color w:val="FF0000"/>
                <w:spacing w:val="4"/>
                <w:lang w:eastAsia="zh-CN"/>
              </w:rPr>
              <w:t>严重</w:t>
            </w:r>
            <w:r>
              <w:rPr>
                <w:color w:val="FF0000"/>
                <w:spacing w:val="4"/>
              </w:rPr>
              <w:t>违法行为。</w:t>
            </w:r>
          </w:p>
          <w:p>
            <w:pPr>
              <w:pStyle w:val="17"/>
              <w:spacing w:before="31" w:line="242" w:lineRule="auto"/>
              <w:ind w:left="24" w:right="72" w:firstLine="59"/>
              <w:rPr>
                <w:color w:val="FF0000"/>
              </w:rPr>
            </w:pPr>
            <w:r>
              <w:rPr>
                <w:color w:val="FF0000"/>
              </w:rPr>
              <w:t>6.未造成安全事故等危</w:t>
            </w:r>
            <w:r>
              <w:rPr>
                <w:color w:val="FF0000"/>
                <w:spacing w:val="9"/>
              </w:rPr>
              <w:t xml:space="preserve"> </w:t>
            </w:r>
            <w:r>
              <w:rPr>
                <w:color w:val="FF0000"/>
                <w:spacing w:val="-1"/>
              </w:rPr>
              <w:t>害后果。</w:t>
            </w:r>
          </w:p>
        </w:tc>
        <w:tc>
          <w:tcPr>
            <w:tcW w:w="2718" w:type="dxa"/>
          </w:tcPr>
          <w:p>
            <w:pPr>
              <w:spacing w:line="257" w:lineRule="auto"/>
              <w:rPr>
                <w:rFonts w:ascii="Arial" w:hAnsi="Arial"/>
                <w:color w:val="FF0000"/>
                <w:sz w:val="21"/>
              </w:rPr>
            </w:pPr>
          </w:p>
          <w:p>
            <w:pPr>
              <w:pStyle w:val="17"/>
              <w:spacing w:before="68" w:line="242" w:lineRule="auto"/>
              <w:ind w:left="16" w:right="150" w:firstLine="25"/>
              <w:rPr>
                <w:color w:val="FF0000"/>
              </w:rPr>
            </w:pPr>
            <w:r>
              <w:rPr>
                <w:color w:val="FF0000"/>
                <w:spacing w:val="-1"/>
              </w:rPr>
              <w:t>《中华人民共和国行政处罚</w:t>
            </w:r>
            <w:r>
              <w:rPr>
                <w:color w:val="FF0000"/>
                <w:spacing w:val="6"/>
              </w:rPr>
              <w:t xml:space="preserve"> </w:t>
            </w:r>
            <w:r>
              <w:rPr>
                <w:color w:val="FF0000"/>
                <w:spacing w:val="-5"/>
              </w:rPr>
              <w:t>法》</w:t>
            </w:r>
          </w:p>
          <w:p>
            <w:pPr>
              <w:pStyle w:val="17"/>
              <w:spacing w:before="27" w:line="247" w:lineRule="auto"/>
              <w:ind w:left="46" w:right="73" w:firstLine="50"/>
              <w:rPr>
                <w:color w:val="FF0000"/>
              </w:rPr>
            </w:pPr>
            <w:r>
              <w:rPr>
                <w:color w:val="FF0000"/>
                <w:spacing w:val="1"/>
              </w:rPr>
              <w:t>第三十二条：当事人有下列</w:t>
            </w:r>
            <w:r>
              <w:rPr>
                <w:color w:val="FF0000"/>
                <w:spacing w:val="4"/>
              </w:rPr>
              <w:t xml:space="preserve"> </w:t>
            </w:r>
            <w:r>
              <w:rPr>
                <w:color w:val="FF0000"/>
                <w:spacing w:val="2"/>
              </w:rPr>
              <w:t>情形之一，应当从轻或者减</w:t>
            </w:r>
            <w:r>
              <w:rPr>
                <w:color w:val="FF0000"/>
                <w:spacing w:val="5"/>
              </w:rPr>
              <w:t xml:space="preserve"> </w:t>
            </w:r>
            <w:r>
              <w:rPr>
                <w:color w:val="FF0000"/>
                <w:spacing w:val="-1"/>
              </w:rPr>
              <w:t>轻行政处罚：</w:t>
            </w:r>
          </w:p>
          <w:p>
            <w:pPr>
              <w:pStyle w:val="17"/>
              <w:spacing w:before="11" w:line="242" w:lineRule="auto"/>
              <w:ind w:left="66" w:right="192" w:firstLine="130"/>
              <w:rPr>
                <w:color w:val="FF0000"/>
              </w:rPr>
            </w:pPr>
            <w:r>
              <w:rPr>
                <w:color w:val="FF0000"/>
              </w:rPr>
              <w:t>(一)主动消除或者减轻违</w:t>
            </w:r>
            <w:r>
              <w:rPr>
                <w:color w:val="FF0000"/>
                <w:spacing w:val="7"/>
              </w:rPr>
              <w:t xml:space="preserve"> </w:t>
            </w:r>
            <w:r>
              <w:rPr>
                <w:color w:val="FF0000"/>
                <w:spacing w:val="11"/>
              </w:rPr>
              <w:t>法行为危害后果的；</w:t>
            </w:r>
          </w:p>
          <w:p>
            <w:pPr>
              <w:pStyle w:val="17"/>
              <w:spacing w:before="30" w:line="247" w:lineRule="auto"/>
              <w:ind w:left="37" w:right="186" w:firstLine="15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96" w:right="184" w:firstLine="100"/>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19" w:line="235" w:lineRule="auto"/>
              <w:ind w:left="76" w:right="192" w:firstLine="120"/>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28" w:line="247" w:lineRule="auto"/>
              <w:ind w:left="46" w:right="80" w:firstLine="150"/>
              <w:rPr>
                <w:color w:val="FF0000"/>
              </w:rPr>
            </w:pPr>
            <w:r>
              <w:rPr>
                <w:color w:val="FF0000"/>
              </w:rPr>
              <w:t>(五)法律、法规、规章规</w:t>
            </w:r>
            <w:r>
              <w:rPr>
                <w:color w:val="FF0000"/>
                <w:spacing w:val="3"/>
              </w:rPr>
              <w:t xml:space="preserve">  </w:t>
            </w:r>
            <w:r>
              <w:rPr>
                <w:color w:val="FF0000"/>
                <w:spacing w:val="5"/>
              </w:rPr>
              <w:t>定其他应当从轻或者减轻行</w:t>
            </w:r>
            <w:r>
              <w:rPr>
                <w:color w:val="FF0000"/>
              </w:rPr>
              <w:t xml:space="preserve"> </w:t>
            </w:r>
            <w:r>
              <w:rPr>
                <w:color w:val="FF0000"/>
                <w:spacing w:val="-1"/>
              </w:rPr>
              <w:t>政处罚的。</w:t>
            </w:r>
          </w:p>
        </w:tc>
        <w:tc>
          <w:tcPr>
            <w:tcW w:w="1609" w:type="dxa"/>
          </w:tcPr>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2" w:lineRule="auto"/>
              <w:rPr>
                <w:rFonts w:ascii="Arial" w:hAnsi="Arial"/>
                <w:color w:val="FF0000"/>
                <w:sz w:val="21"/>
              </w:rPr>
            </w:pPr>
          </w:p>
          <w:p>
            <w:pPr>
              <w:spacing w:line="245" w:lineRule="auto"/>
              <w:rPr>
                <w:rFonts w:ascii="Arial" w:hAnsi="Arial"/>
                <w:color w:val="FF0000"/>
                <w:sz w:val="21"/>
              </w:rPr>
            </w:pPr>
          </w:p>
          <w:p>
            <w:pPr>
              <w:pStyle w:val="17"/>
              <w:spacing w:before="68" w:line="218" w:lineRule="auto"/>
              <w:ind w:left="58"/>
              <w:rPr>
                <w:color w:val="FF0000"/>
              </w:rPr>
            </w:pPr>
            <w:r>
              <w:rPr>
                <w:color w:val="FF0000"/>
                <w:spacing w:val="-2"/>
              </w:rPr>
              <w:t>符合条件的，经</w:t>
            </w:r>
          </w:p>
          <w:p>
            <w:pPr>
              <w:pStyle w:val="17"/>
              <w:spacing w:before="59" w:line="218" w:lineRule="auto"/>
              <w:ind w:right="5"/>
              <w:jc w:val="right"/>
              <w:rPr>
                <w:color w:val="FF0000"/>
              </w:rPr>
            </w:pPr>
            <w:r>
              <w:rPr>
                <w:color w:val="FF0000"/>
              </w:rPr>
              <w:t>集体研究讨论，</w:t>
            </w:r>
          </w:p>
          <w:p>
            <w:pPr>
              <w:pStyle w:val="17"/>
              <w:spacing w:before="52" w:line="218" w:lineRule="auto"/>
              <w:ind w:left="169"/>
              <w:rPr>
                <w:color w:val="FF0000"/>
              </w:rPr>
            </w:pPr>
            <w:r>
              <w:rPr>
                <w:color w:val="FF0000"/>
                <w:spacing w:val="4"/>
              </w:rPr>
              <w:t>可以减轻处罚</w:t>
            </w:r>
          </w:p>
          <w:p>
            <w:pPr>
              <w:pStyle w:val="17"/>
              <w:spacing w:before="9" w:line="235" w:lineRule="auto"/>
              <w:ind w:left="48" w:right="84" w:firstLine="59"/>
              <w:rPr>
                <w:color w:val="FF0000"/>
              </w:rPr>
            </w:pPr>
          </w:p>
        </w:tc>
        <w:tc>
          <w:tcPr>
            <w:tcW w:w="884" w:type="dxa"/>
          </w:tcPr>
          <w:p>
            <w:pPr>
              <w:pStyle w:val="17"/>
              <w:spacing w:before="68" w:line="218" w:lineRule="auto"/>
              <w:ind w:right="1"/>
              <w:jc w:val="right"/>
              <w:rPr>
                <w:color w:val="FF0000"/>
              </w:rPr>
            </w:pPr>
            <w:r>
              <w:rPr>
                <w:b/>
                <w:bCs/>
                <w:color w:val="FF0000"/>
                <w:spacing w:val="-12"/>
              </w:rPr>
              <w:t>教</w:t>
            </w:r>
            <w:r>
              <w:rPr>
                <w:color w:val="FF0000"/>
                <w:spacing w:val="-18"/>
              </w:rPr>
              <w:t xml:space="preserve"> </w:t>
            </w:r>
            <w:r>
              <w:rPr>
                <w:b/>
                <w:bCs/>
                <w:color w:val="FF0000"/>
                <w:spacing w:val="-12"/>
              </w:rPr>
              <w:t>育</w:t>
            </w:r>
            <w:r>
              <w:rPr>
                <w:color w:val="FF0000"/>
                <w:spacing w:val="-35"/>
              </w:rPr>
              <w:t xml:space="preserve"> </w:t>
            </w:r>
            <w:r>
              <w:rPr>
                <w:b/>
                <w:bCs/>
                <w:color w:val="FF0000"/>
                <w:spacing w:val="-12"/>
              </w:rPr>
              <w:t>、</w:t>
            </w:r>
          </w:p>
          <w:p>
            <w:pPr>
              <w:pStyle w:val="17"/>
              <w:spacing w:before="41" w:line="221" w:lineRule="auto"/>
              <w:ind w:left="132"/>
              <w:rPr>
                <w:color w:val="FF0000"/>
              </w:rPr>
            </w:pPr>
            <w:r>
              <w:rPr>
                <w:b/>
                <w:bCs/>
                <w:color w:val="FF0000"/>
                <w:spacing w:val="2"/>
              </w:rPr>
              <w:t>指导约</w:t>
            </w:r>
          </w:p>
          <w:p>
            <w:pPr>
              <w:pStyle w:val="17"/>
              <w:spacing w:before="28" w:line="221" w:lineRule="auto"/>
              <w:ind w:left="132"/>
              <w:rPr>
                <w:color w:val="FF0000"/>
              </w:rPr>
            </w:pPr>
            <w:r>
              <w:rPr>
                <w:b/>
                <w:bCs/>
                <w:color w:val="FF0000"/>
                <w:spacing w:val="-4"/>
              </w:rPr>
              <w:t>谈或者</w:t>
            </w:r>
          </w:p>
          <w:p>
            <w:pPr>
              <w:pStyle w:val="17"/>
              <w:spacing w:before="57" w:line="218" w:lineRule="auto"/>
              <w:ind w:left="132"/>
              <w:rPr>
                <w:color w:val="FF0000"/>
              </w:rPr>
            </w:pPr>
            <w:r>
              <w:rPr>
                <w:b/>
                <w:bCs/>
                <w:color w:val="FF0000"/>
              </w:rPr>
              <w:t>书面告</w:t>
            </w:r>
          </w:p>
          <w:p>
            <w:pPr>
              <w:spacing w:line="254" w:lineRule="auto"/>
              <w:rPr>
                <w:rFonts w:ascii="Arial" w:hAnsi="Arial"/>
                <w:color w:val="FF0000"/>
                <w:sz w:val="21"/>
              </w:rPr>
            </w:pPr>
            <w:r>
              <w:rPr>
                <w:b/>
                <w:bCs/>
                <w:color w:val="FF0000"/>
                <w:spacing w:val="-6"/>
              </w:rPr>
              <w:t>知等</w:t>
            </w:r>
          </w:p>
        </w:tc>
      </w:tr>
      <w:tr>
        <w:trPr>
          <w:trHeight w:val="4610"/>
        </w:trPr>
        <w:tc>
          <w:tcPr>
            <w:tcW w:w="614" w:type="dxa"/>
          </w:tcPr>
          <w:p>
            <w:pPr>
              <w:spacing w:line="247" w:lineRule="auto"/>
              <w:rPr>
                <w:rFonts w:ascii="Arial" w:hAnsi="Arial"/>
                <w:sz w:val="21"/>
              </w:rPr>
            </w:pPr>
            <w:r>
              <w:rPr>
                <w:rFonts w:ascii="Arial" w:hAnsi="Arial"/>
                <w:color w:val="FF0000"/>
                <w:sz w:val="21"/>
              </w:rPr>
              <w:t>3</w:t>
            </w:r>
          </w:p>
        </w:tc>
        <w:tc>
          <w:tcPr>
            <w:tcW w:w="1119" w:type="dxa"/>
          </w:tcPr>
          <w:p>
            <w:pPr>
              <w:spacing w:line="338" w:lineRule="auto"/>
              <w:rPr>
                <w:rFonts w:ascii="Arial" w:hAnsi="Arial"/>
                <w:color w:val="FF0000"/>
                <w:sz w:val="21"/>
              </w:rPr>
            </w:pPr>
          </w:p>
          <w:p>
            <w:pPr>
              <w:pStyle w:val="17"/>
              <w:spacing w:before="73" w:line="194" w:lineRule="auto"/>
              <w:ind w:left="40" w:right="64" w:firstLine="1"/>
              <w:jc w:val="both"/>
              <w:rPr>
                <w:rFonts w:eastAsia="SimSun"/>
                <w:color w:val="FF0000"/>
                <w:lang w:val="en-US" w:eastAsia="zh-CN"/>
              </w:rPr>
            </w:pPr>
            <w:r>
              <w:rPr>
                <w:color w:val="FF0000"/>
                <w:spacing w:val="6"/>
              </w:rPr>
              <w:t>未取得道路运输经营许可擅</w:t>
            </w:r>
            <w:r>
              <w:rPr>
                <w:color w:val="FF0000"/>
                <w:spacing w:val="3"/>
              </w:rPr>
              <w:t xml:space="preserve"> </w:t>
            </w:r>
            <w:r>
              <w:rPr>
                <w:color w:val="FF0000"/>
                <w:spacing w:val="6"/>
              </w:rPr>
              <w:t>自从事道路客运经营的</w:t>
            </w:r>
            <w:r>
              <w:rPr>
                <w:rFonts w:hint="eastAsia"/>
                <w:color w:val="FF0000"/>
                <w:spacing w:val="6"/>
                <w:lang w:eastAsia="zh-CN"/>
              </w:rPr>
              <w:t>处罚</w:t>
            </w:r>
            <w:r>
              <w:rPr>
                <w:rFonts w:hint="eastAsia"/>
                <w:color w:val="FF0000"/>
                <w:spacing w:val="6"/>
                <w:lang w:val="en-US" w:eastAsia="zh-CN"/>
              </w:rPr>
              <w:t xml:space="preserve"> </w:t>
            </w:r>
          </w:p>
        </w:tc>
        <w:tc>
          <w:tcPr>
            <w:tcW w:w="4747" w:type="dxa"/>
          </w:tcPr>
          <w:p>
            <w:pPr>
              <w:pStyle w:val="17"/>
              <w:spacing w:before="53" w:line="194" w:lineRule="auto"/>
              <w:ind w:left="30" w:right="75"/>
              <w:jc w:val="both"/>
              <w:rPr>
                <w:color w:val="FF0000"/>
                <w:spacing w:val="3"/>
              </w:rPr>
            </w:pPr>
            <w:r>
              <w:rPr>
                <w:color w:val="FF0000"/>
                <w:spacing w:val="8"/>
              </w:rPr>
              <w:t>《中华人民共和国道路运输条例》第六十三条   违反本条例</w:t>
            </w:r>
            <w:r>
              <w:rPr>
                <w:color w:val="FF0000"/>
                <w:spacing w:val="7"/>
              </w:rPr>
              <w:t>的</w:t>
            </w:r>
            <w:r>
              <w:rPr>
                <w:color w:val="FF0000"/>
                <w:spacing w:val="3"/>
              </w:rPr>
              <w:t>规定</w:t>
            </w:r>
            <w:r>
              <w:rPr>
                <w:color w:val="FF0000"/>
                <w:spacing w:val="-16"/>
              </w:rPr>
              <w:t xml:space="preserve"> </w:t>
            </w:r>
            <w:r>
              <w:rPr>
                <w:color w:val="FF0000"/>
                <w:spacing w:val="3"/>
              </w:rPr>
              <w:t>，有下列情形之一</w:t>
            </w:r>
            <w:r>
              <w:rPr>
                <w:color w:val="FF0000"/>
                <w:spacing w:val="-26"/>
              </w:rPr>
              <w:t xml:space="preserve"> </w:t>
            </w:r>
            <w:r>
              <w:rPr>
                <w:color w:val="FF0000"/>
                <w:spacing w:val="3"/>
              </w:rPr>
              <w:t>的</w:t>
            </w:r>
            <w:r>
              <w:rPr>
                <w:color w:val="FF0000"/>
                <w:spacing w:val="-23"/>
              </w:rPr>
              <w:t>，</w:t>
            </w:r>
            <w:r>
              <w:rPr>
                <w:color w:val="FF0000"/>
                <w:spacing w:val="3"/>
              </w:rPr>
              <w:t>由县级以上地方人民政府交通运输</w:t>
            </w:r>
            <w:r>
              <w:rPr>
                <w:color w:val="FF0000"/>
                <w:spacing w:val="4"/>
              </w:rPr>
              <w:t>主管部门责令停止经营</w:t>
            </w:r>
            <w:r>
              <w:rPr>
                <w:color w:val="FF0000"/>
                <w:spacing w:val="-14"/>
              </w:rPr>
              <w:t>，</w:t>
            </w:r>
            <w:r>
              <w:rPr>
                <w:color w:val="FF0000"/>
                <w:spacing w:val="4"/>
              </w:rPr>
              <w:t>并处罚款</w:t>
            </w:r>
            <w:r>
              <w:rPr>
                <w:color w:val="FF0000"/>
                <w:spacing w:val="-16"/>
              </w:rPr>
              <w:t xml:space="preserve"> </w:t>
            </w:r>
            <w:r>
              <w:rPr>
                <w:color w:val="FF0000"/>
                <w:spacing w:val="4"/>
              </w:rPr>
              <w:t>；构成犯罪的，依法追究刑</w:t>
            </w:r>
            <w:r>
              <w:rPr>
                <w:color w:val="FF0000"/>
                <w:spacing w:val="3"/>
              </w:rPr>
              <w:t>事责任：</w:t>
            </w:r>
            <w:r>
              <w:rPr>
                <w:color w:val="FF0000"/>
                <w:spacing w:val="-13"/>
              </w:rPr>
              <w:t xml:space="preserve"> </w:t>
            </w:r>
            <w:r>
              <w:rPr>
                <w:color w:val="FF0000"/>
                <w:spacing w:val="3"/>
              </w:rPr>
              <w:t>...（ 二</w:t>
            </w:r>
            <w:r>
              <w:rPr>
                <w:color w:val="FF0000"/>
                <w:spacing w:val="-17"/>
              </w:rPr>
              <w:t xml:space="preserve"> </w:t>
            </w:r>
            <w:r>
              <w:rPr>
                <w:color w:val="FF0000"/>
                <w:spacing w:val="3"/>
              </w:rPr>
              <w:t>）未取得道路运输经营许可，擅自从事道路客运经营，违法所得超过2万元的</w:t>
            </w:r>
            <w:r>
              <w:rPr>
                <w:color w:val="FF0000"/>
                <w:spacing w:val="-17"/>
              </w:rPr>
              <w:t>，</w:t>
            </w:r>
            <w:r>
              <w:rPr>
                <w:color w:val="FF0000"/>
                <w:spacing w:val="3"/>
              </w:rPr>
              <w:t>没收违法所得</w:t>
            </w:r>
            <w:r>
              <w:rPr>
                <w:color w:val="FF0000"/>
                <w:spacing w:val="-26"/>
              </w:rPr>
              <w:t>，</w:t>
            </w:r>
            <w:r>
              <w:rPr>
                <w:color w:val="FF0000"/>
                <w:spacing w:val="3"/>
              </w:rPr>
              <w:t>处违法所得2</w:t>
            </w:r>
            <w:r>
              <w:rPr>
                <w:color w:val="FF0000"/>
                <w:spacing w:val="4"/>
              </w:rPr>
              <w:t>倍以上10倍以下的罚款</w:t>
            </w:r>
            <w:r>
              <w:rPr>
                <w:color w:val="FF0000"/>
                <w:spacing w:val="-5"/>
              </w:rPr>
              <w:t>；</w:t>
            </w:r>
            <w:r>
              <w:rPr>
                <w:color w:val="FF0000"/>
                <w:spacing w:val="4"/>
              </w:rPr>
              <w:t>没有违法所得或者违法所得不足2万元</w:t>
            </w:r>
            <w:r>
              <w:rPr>
                <w:color w:val="FF0000"/>
                <w:spacing w:val="3"/>
              </w:rPr>
              <w:t>的</w:t>
            </w:r>
            <w:r>
              <w:rPr>
                <w:color w:val="FF0000"/>
                <w:spacing w:val="-4"/>
              </w:rPr>
              <w:t>，</w:t>
            </w:r>
            <w:r>
              <w:rPr>
                <w:color w:val="FF0000"/>
                <w:spacing w:val="3"/>
              </w:rPr>
              <w:t>处1万元以上10万元以下的罚款...</w:t>
            </w:r>
          </w:p>
          <w:p>
            <w:pPr>
              <w:pStyle w:val="16"/>
              <w:spacing w:before="29" w:beforeAutospacing="0" w:after="29" w:afterAutospacing="0"/>
              <w:ind w:left="0"/>
              <w:rPr>
                <w:rFonts w:ascii="SimSun" w:eastAsia="SimSun"/>
                <w:color w:val="FF0000"/>
                <w:spacing w:val="3"/>
                <w:sz w:val="21"/>
                <w:szCs w:val="21"/>
              </w:rPr>
            </w:pPr>
            <w:r>
              <w:rPr>
                <w:rFonts w:ascii="SimSun" w:eastAsia="SimSun" w:hint="eastAsia"/>
                <w:color w:val="FF0000"/>
                <w:spacing w:val="-14"/>
              </w:rPr>
              <w:t>《道路旅客运输及客运站管理规定</w:t>
            </w:r>
            <w:r>
              <w:rPr>
                <w:rFonts w:ascii="SimSun" w:eastAsia="SimSun"/>
                <w:color w:val="FF0000"/>
                <w:spacing w:val="-14"/>
              </w:rPr>
              <w:t>》</w:t>
            </w:r>
            <w:r>
              <w:rPr>
                <w:rFonts w:ascii="SimSun" w:eastAsia="SimSun" w:hint="eastAsia"/>
                <w:color w:val="FF0000"/>
                <w:spacing w:val="-14"/>
              </w:rPr>
              <w:t>第九十</w:t>
            </w:r>
            <w:r>
              <w:rPr>
                <w:rFonts w:ascii="SimSun" w:eastAsia="SimSun" w:hint="eastAsia"/>
                <w:color w:val="FF0000"/>
                <w:spacing w:val="3"/>
                <w:sz w:val="21"/>
                <w:szCs w:val="21"/>
              </w:rPr>
              <w:t>三条</w:t>
            </w:r>
            <w:r>
              <w:rPr>
                <w:rFonts w:ascii="SimSun" w:eastAsia="SimSun"/>
                <w:color w:val="FF0000"/>
                <w:spacing w:val="3"/>
                <w:sz w:val="21"/>
                <w:szCs w:val="21"/>
              </w:rPr>
              <w:t xml:space="preserve">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一）未取得道路客运经营许可，擅自从事道路客运经营的；</w:t>
            </w:r>
          </w:p>
        </w:tc>
        <w:tc>
          <w:tcPr>
            <w:tcW w:w="2278" w:type="dxa"/>
          </w:tcPr>
          <w:p>
            <w:pPr>
              <w:pStyle w:val="17"/>
              <w:spacing w:before="6" w:line="192" w:lineRule="auto"/>
              <w:ind w:left="33" w:right="42" w:firstLine="0"/>
              <w:rPr>
                <w:color w:val="FF0000"/>
                <w:spacing w:val="3"/>
              </w:rPr>
            </w:pPr>
            <w:r>
              <w:rPr>
                <w:color w:val="FF0000"/>
                <w:spacing w:val="3"/>
              </w:rPr>
              <w:t>1．初次违法；</w:t>
            </w:r>
          </w:p>
          <w:p>
            <w:pPr>
              <w:pStyle w:val="17"/>
              <w:spacing w:before="6" w:line="192" w:lineRule="auto"/>
              <w:ind w:left="33" w:right="42" w:firstLine="0"/>
              <w:rPr>
                <w:color w:val="FF0000"/>
              </w:rPr>
            </w:pPr>
            <w:r>
              <w:rPr>
                <w:color w:val="FF0000"/>
                <w:spacing w:val="5"/>
              </w:rPr>
              <w:t>2．使</w:t>
            </w:r>
            <w:r>
              <w:rPr>
                <w:color w:val="FF0000"/>
                <w:spacing w:val="4"/>
              </w:rPr>
              <w:t>用7座以下客车从事该违法行为，</w:t>
            </w:r>
            <w:r>
              <w:rPr>
                <w:color w:val="FF0000"/>
                <w:spacing w:val="5"/>
              </w:rPr>
              <w:t>违法金额少</w:t>
            </w:r>
            <w:r>
              <w:rPr>
                <w:color w:val="FF0000"/>
                <w:spacing w:val="-27"/>
              </w:rPr>
              <w:t>，</w:t>
            </w:r>
            <w:r>
              <w:rPr>
                <w:color w:val="FF0000"/>
                <w:spacing w:val="4"/>
              </w:rPr>
              <w:t>违</w:t>
            </w:r>
            <w:r>
              <w:rPr>
                <w:color w:val="FF0000"/>
                <w:spacing w:val="5"/>
              </w:rPr>
              <w:t>法情节轻微并及时纠正；</w:t>
            </w:r>
          </w:p>
          <w:p>
            <w:pPr>
              <w:pStyle w:val="17"/>
              <w:spacing w:before="6" w:line="192" w:lineRule="auto"/>
              <w:ind w:left="33" w:right="42" w:firstLine="0"/>
              <w:rPr>
                <w:color w:val="FF0000"/>
                <w:spacing w:val="-1"/>
              </w:rPr>
            </w:pPr>
            <w:r>
              <w:rPr>
                <w:color w:val="FF0000"/>
                <w:spacing w:val="5"/>
              </w:rPr>
              <w:t>3.</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rFonts w:eastAsia="SimSun" w:hint="eastAsia"/>
                <w:color w:val="FF0000"/>
                <w:lang w:eastAsia="zh-CN"/>
              </w:rPr>
            </w:pPr>
            <w:r>
              <w:rPr>
                <w:color w:val="FF0000"/>
                <w:spacing w:val="5"/>
              </w:rPr>
              <w:t>4.未造成危害后果</w:t>
            </w:r>
            <w:r>
              <w:rPr>
                <w:rFonts w:hint="eastAsia"/>
                <w:color w:val="FF0000"/>
                <w:spacing w:val="5"/>
                <w:lang w:eastAsia="zh-CN"/>
              </w:rPr>
              <w:t>。</w:t>
            </w:r>
          </w:p>
          <w:p>
            <w:pPr>
              <w:pStyle w:val="17"/>
              <w:spacing w:before="6" w:line="192" w:lineRule="auto"/>
              <w:ind w:left="33" w:right="42" w:firstLine="0"/>
              <w:rPr>
                <w:color w:val="FF0000"/>
              </w:rPr>
            </w:pPr>
          </w:p>
        </w:tc>
        <w:tc>
          <w:tcPr>
            <w:tcW w:w="2718" w:type="dxa"/>
          </w:tcPr>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firstLine="119"/>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169" w:line="194" w:lineRule="auto"/>
              <w:ind w:left="33" w:right="77" w:hanging="16"/>
              <w:jc w:val="both"/>
              <w:rPr>
                <w:color w:val="FF0000"/>
              </w:rPr>
            </w:pPr>
          </w:p>
        </w:tc>
        <w:tc>
          <w:tcPr>
            <w:tcW w:w="1609" w:type="dxa"/>
          </w:tcPr>
          <w:p>
            <w:pPr>
              <w:spacing w:line="281" w:lineRule="auto"/>
              <w:rPr>
                <w:rFonts w:ascii="Arial" w:hAnsi="Arial"/>
                <w:color w:val="FF0000"/>
                <w:sz w:val="21"/>
              </w:rPr>
            </w:pPr>
          </w:p>
          <w:p>
            <w:pPr>
              <w:pStyle w:val="17"/>
              <w:spacing w:line="252" w:lineRule="auto"/>
              <w:ind w:left="36" w:right="321" w:firstLine="29"/>
              <w:rPr>
                <w:rFonts w:eastAsia="SimSun" w:cs="Arial" w:hint="eastAsia"/>
                <w:color w:val="FF0000"/>
                <w:lang w:eastAsia="zh-CN"/>
              </w:rPr>
            </w:pPr>
            <w:r>
              <w:rPr>
                <w:rFonts w:cs="Arial"/>
                <w:b/>
                <w:bCs/>
                <w:color w:val="FF0000"/>
              </w:rPr>
              <w:t>责令停止</w:t>
            </w:r>
            <w:r>
              <w:rPr>
                <w:rFonts w:cs="Arial" w:hint="eastAsia"/>
                <w:b/>
                <w:bCs/>
                <w:color w:val="FF0000"/>
                <w:lang w:eastAsia="zh-CN"/>
              </w:rPr>
              <w:t>违法</w:t>
            </w:r>
            <w:r>
              <w:rPr>
                <w:rFonts w:cs="Arial"/>
                <w:b/>
                <w:bCs/>
                <w:color w:val="FF0000"/>
              </w:rPr>
              <w:t>经营，经</w:t>
            </w:r>
            <w:r>
              <w:rPr>
                <w:rFonts w:cs="Arial" w:hint="eastAsia"/>
                <w:b/>
                <w:bCs/>
                <w:color w:val="FF0000"/>
                <w:lang w:eastAsia="zh-CN"/>
              </w:rPr>
              <w:t>合法性审查、领导</w:t>
            </w:r>
            <w:r>
              <w:rPr>
                <w:rFonts w:cs="Arial"/>
                <w:b/>
                <w:bCs/>
                <w:color w:val="FF0000"/>
              </w:rPr>
              <w:t>集体研究讨论，可减轻处罚至5000元</w:t>
            </w:r>
            <w:r>
              <w:rPr>
                <w:rFonts w:cs="Arial" w:hint="eastAsia"/>
                <w:b/>
                <w:bCs/>
                <w:color w:val="FF0000"/>
                <w:lang w:eastAsia="zh-CN"/>
              </w:rPr>
              <w:t>罚款。</w:t>
            </w:r>
          </w:p>
        </w:tc>
        <w:tc>
          <w:tcPr>
            <w:tcW w:w="884" w:type="dxa"/>
          </w:tcPr>
          <w:p>
            <w:pPr>
              <w:rPr>
                <w:rFonts w:ascii="Arial" w:hAnsi="Arial"/>
                <w:color w:val="FF0000"/>
                <w:sz w:val="21"/>
              </w:rPr>
            </w:pPr>
            <w:r>
              <w:rPr>
                <w:rFonts w:ascii="Arial" w:hAnsi="Arial"/>
                <w:color w:val="FF0000"/>
                <w:sz w:val="21"/>
              </w:rPr>
              <w:t>参考南昌</w:t>
            </w:r>
            <w:r>
              <w:rPr>
                <w:rFonts w:eastAsia="SimSun" w:hint="eastAsia"/>
                <w:color w:val="FF0000"/>
                <w:sz w:val="21"/>
                <w:lang w:eastAsia="zh-CN"/>
              </w:rPr>
              <w:t>市</w:t>
            </w:r>
            <w:r>
              <w:rPr>
                <w:rFonts w:ascii="Arial" w:hAnsi="Arial"/>
                <w:color w:val="FF0000"/>
                <w:sz w:val="21"/>
              </w:rPr>
              <w:t>四张清单</w:t>
            </w:r>
          </w:p>
        </w:tc>
      </w:tr>
      <w:tr>
        <w:trPr>
          <w:trHeight w:val="5060"/>
        </w:trPr>
        <w:tc>
          <w:tcPr>
            <w:tcW w:w="614" w:type="dxa"/>
          </w:tcPr>
          <w:p>
            <w:pPr>
              <w:spacing w:line="247" w:lineRule="auto"/>
              <w:rPr>
                <w:rFonts w:ascii="Arial" w:hAnsi="Arial"/>
                <w:sz w:val="21"/>
              </w:rPr>
            </w:pPr>
            <w:r>
              <w:rPr>
                <w:rFonts w:ascii="Arial" w:hAnsi="Arial"/>
                <w:sz w:val="21"/>
              </w:rPr>
              <w:t>4</w:t>
            </w:r>
          </w:p>
        </w:tc>
        <w:tc>
          <w:tcPr>
            <w:tcW w:w="1119" w:type="dxa"/>
          </w:tcPr>
          <w:p>
            <w:pPr>
              <w:spacing w:line="252" w:lineRule="auto"/>
              <w:rPr>
                <w:rFonts w:ascii="Arial" w:hAnsi="Arial"/>
                <w:color w:val="FF0000"/>
                <w:sz w:val="21"/>
              </w:rPr>
            </w:pPr>
          </w:p>
          <w:p>
            <w:pPr>
              <w:spacing w:line="252" w:lineRule="auto"/>
              <w:rPr>
                <w:rFonts w:ascii="Arial" w:hAnsi="Arial"/>
                <w:color w:val="FF0000"/>
                <w:sz w:val="21"/>
              </w:rPr>
            </w:pPr>
          </w:p>
          <w:p>
            <w:pPr>
              <w:spacing w:line="252" w:lineRule="auto"/>
              <w:rPr>
                <w:rFonts w:ascii="Arial" w:hAnsi="Arial"/>
                <w:color w:val="FF0000"/>
                <w:sz w:val="21"/>
              </w:rPr>
            </w:pPr>
          </w:p>
          <w:p>
            <w:pPr>
              <w:pStyle w:val="17"/>
              <w:spacing w:before="73" w:line="197" w:lineRule="auto"/>
              <w:ind w:left="40" w:right="64" w:firstLine="1"/>
              <w:jc w:val="both"/>
              <w:rPr>
                <w:color w:val="FF0000"/>
              </w:rPr>
            </w:pPr>
            <w:r>
              <w:rPr>
                <w:color w:val="FF0000"/>
                <w:spacing w:val="6"/>
              </w:rPr>
              <w:t>未取得客运班线经营许可擅</w:t>
            </w:r>
            <w:r>
              <w:rPr>
                <w:color w:val="FF0000"/>
                <w:spacing w:val="3"/>
              </w:rPr>
              <w:t xml:space="preserve"> </w:t>
            </w:r>
            <w:r>
              <w:rPr>
                <w:color w:val="FF0000"/>
                <w:spacing w:val="6"/>
              </w:rPr>
              <w:t>自从事班车客</w:t>
            </w:r>
            <w:r>
              <w:rPr>
                <w:color w:val="FF0000"/>
                <w:spacing w:val="5"/>
              </w:rPr>
              <w:t>运经营</w:t>
            </w:r>
          </w:p>
        </w:tc>
        <w:tc>
          <w:tcPr>
            <w:tcW w:w="4747" w:type="dxa"/>
          </w:tcPr>
          <w:p>
            <w:pPr>
              <w:keepNext w:val="0"/>
              <w:keepLines w:val="0"/>
              <w:pageBreakBefore w:val="0"/>
              <w:widowControl w:val="0"/>
              <w:kinsoku/>
              <w:wordWrap/>
              <w:overflowPunct/>
              <w:topLinePunct w:val="0"/>
              <w:autoSpaceDE/>
              <w:autoSpaceDN/>
              <w:adjustRightInd/>
              <w:snapToGrid/>
              <w:ind w:firstLineChars="200" w:firstLine="448"/>
              <w:textAlignment w:val="auto"/>
              <w:rPr>
                <w:rFonts w:ascii="SimSun" w:eastAsia="SimSun" w:cs="仿宋" w:hint="eastAsia"/>
                <w:bCs/>
                <w:color w:val="FF0000"/>
                <w:spacing w:val="7"/>
              </w:rPr>
            </w:pPr>
            <w:r>
              <w:rPr>
                <w:rFonts w:ascii="SimSun" w:eastAsia="SimSun"/>
                <w:color w:val="FF0000"/>
                <w:spacing w:val="7"/>
              </w:rPr>
              <w:t>《中华人民共和国道路运输条例》第六十三条：</w:t>
            </w:r>
            <w:r>
              <w:rPr>
                <w:rFonts w:ascii="SimSun" w:eastAsia="SimSun" w:cs="仿宋" w:hint="eastAsia"/>
                <w:color w:val="FF0000"/>
                <w:spacing w:val="7"/>
                <w:lang w:val="en-US" w:eastAsia="zh-CN"/>
              </w:rPr>
              <w:t>违反本条例的规定，有下列情形之一的，由县级以上地方人民政府交通运输主管部门责令停止经营，并处罚款；构成犯罪的，依法追究刑事责任：</w:t>
            </w:r>
            <w:r>
              <w:rPr>
                <w:rFonts w:ascii="SimSun" w:eastAsia="SimSun" w:cs="仿宋" w:hint="eastAsia"/>
                <w:bCs/>
                <w:color w:val="FF0000"/>
                <w:spacing w:val="7"/>
                <w:lang w:val="en-US" w:eastAsia="zh-CN"/>
              </w:rPr>
              <w:t>（二）未取得道路运输经营许可，擅自从事道路客运经营，违法所得超过2万元的，没收违法所得，处违法所得2倍以上10倍以下的罚款；没有违法所得或者违法所得不足2万元的，处1万元以上10万元以下的罚款；</w:t>
            </w:r>
          </w:p>
          <w:p>
            <w:pPr>
              <w:pStyle w:val="16"/>
              <w:pBdr>
                <w:top w:val="none" w:sz="0" w:space="0" w:color="auto"/>
                <w:left w:val="none" w:sz="0" w:space="0" w:color="auto"/>
                <w:bottom w:val="none" w:sz="0" w:space="0" w:color="auto"/>
                <w:right w:val="none" w:sz="0" w:space="0" w:color="auto"/>
              </w:pBdr>
              <w:spacing w:before="29" w:beforeAutospacing="0" w:after="29" w:afterAutospacing="0"/>
              <w:ind w:left="0"/>
              <w:rPr>
                <w:rFonts w:ascii="SimSun" w:eastAsia="SimSun" w:cs="仿宋" w:hint="eastAsia"/>
                <w:color w:val="FF0000"/>
                <w:spacing w:val="7"/>
                <w:sz w:val="21"/>
                <w:szCs w:val="21"/>
              </w:rPr>
            </w:pPr>
            <w:r>
              <w:rPr>
                <w:rFonts w:ascii="SimSun" w:eastAsia="SimSun" w:cs="仿宋" w:hint="eastAsia"/>
                <w:color w:val="FF0000"/>
                <w:spacing w:val="7"/>
                <w:sz w:val="21"/>
                <w:szCs w:val="21"/>
              </w:rPr>
              <w:t>《道路旅客运输及客运站管理规定》第九十三条</w:t>
            </w:r>
            <w:r>
              <w:rPr>
                <w:rFonts w:ascii="SimSun" w:eastAsia="SimSun" w:cs="仿宋"/>
                <w:color w:val="FF0000"/>
                <w:spacing w:val="7"/>
                <w:sz w:val="21"/>
                <w:szCs w:val="21"/>
              </w:rPr>
              <w:t xml:space="preserve">   </w:t>
            </w:r>
            <w:r>
              <w:rPr>
                <w:rFonts w:ascii="SimSun" w:eastAsia="SimSun" w:cs="仿宋" w:hint="eastAsia"/>
                <w:color w:val="FF0000"/>
                <w:spacing w:val="7"/>
                <w:sz w:val="21"/>
                <w:szCs w:val="21"/>
              </w:rPr>
              <w:t>违反本规定</w:t>
            </w:r>
            <w:r>
              <w:rPr>
                <w:rFonts w:ascii="SimSun" w:eastAsia="SimSun" w:cs="仿宋"/>
                <w:color w:val="FF0000"/>
                <w:spacing w:val="7"/>
                <w:sz w:val="21"/>
                <w:szCs w:val="21"/>
              </w:rPr>
              <w:t>，</w:t>
            </w:r>
            <w:r>
              <w:rPr>
                <w:rFonts w:ascii="SimSun" w:eastAsia="SimSun" w:cs="仿宋" w:hint="eastAsia"/>
                <w:color w:val="FF0000"/>
                <w:spacing w:val="7"/>
                <w:sz w:val="21"/>
                <w:szCs w:val="21"/>
              </w:rPr>
              <w:t>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p>
          <w:p>
            <w:pPr>
              <w:pStyle w:val="16"/>
              <w:pBdr>
                <w:top w:val="none" w:sz="0" w:space="0" w:color="auto"/>
                <w:left w:val="none" w:sz="0" w:space="0" w:color="auto"/>
                <w:bottom w:val="none" w:sz="0" w:space="0" w:color="auto"/>
                <w:right w:val="none" w:sz="0" w:space="0" w:color="auto"/>
              </w:pBdr>
              <w:spacing w:before="29" w:beforeAutospacing="0" w:after="29" w:afterAutospacing="0"/>
              <w:ind w:left="0"/>
              <w:rPr>
                <w:rFonts w:ascii="SimSun" w:eastAsia="SimSun" w:cs="仿宋" w:hint="eastAsia"/>
                <w:color w:val="FF0000"/>
                <w:spacing w:val="7"/>
                <w:sz w:val="21"/>
                <w:szCs w:val="21"/>
              </w:rPr>
            </w:pPr>
            <w:r>
              <w:rPr>
                <w:rFonts w:ascii="SimSun" w:eastAsia="SimSun" w:cs="仿宋" w:hint="eastAsia"/>
                <w:color w:val="FF0000"/>
                <w:spacing w:val="7"/>
                <w:sz w:val="21"/>
                <w:szCs w:val="21"/>
              </w:rPr>
              <w:t>（二）未取得道路客运班线经营许可，擅自从事班车客运经营的；</w:t>
            </w:r>
          </w:p>
          <w:p>
            <w:pPr>
              <w:pStyle w:val="17"/>
              <w:spacing w:before="73" w:line="209" w:lineRule="auto"/>
              <w:ind w:left="30"/>
              <w:rPr>
                <w:color w:val="FF0000"/>
              </w:rPr>
            </w:pPr>
          </w:p>
        </w:tc>
        <w:tc>
          <w:tcPr>
            <w:tcW w:w="2278" w:type="dxa"/>
          </w:tcPr>
          <w:p>
            <w:pPr>
              <w:spacing w:line="295" w:lineRule="auto"/>
              <w:rPr>
                <w:rFonts w:ascii="Arial" w:hAnsi="Arial"/>
                <w:color w:val="FF0000"/>
                <w:sz w:val="21"/>
              </w:rPr>
            </w:pPr>
          </w:p>
          <w:p>
            <w:pPr>
              <w:pStyle w:val="17"/>
              <w:spacing w:before="6" w:line="192" w:lineRule="auto"/>
              <w:ind w:left="33" w:right="42" w:firstLine="0"/>
              <w:rPr>
                <w:rFonts w:eastAsia="SimSun" w:hint="eastAsia"/>
                <w:color w:val="FF0000"/>
                <w:spacing w:val="3"/>
                <w:lang w:val="en-US" w:eastAsia="zh-CN"/>
              </w:rPr>
            </w:pPr>
            <w:r>
              <w:rPr>
                <w:color w:val="FF0000"/>
                <w:spacing w:val="3"/>
              </w:rPr>
              <w:t>1．初次违法</w:t>
            </w:r>
            <w:r>
              <w:rPr>
                <w:rFonts w:hint="eastAsia"/>
                <w:color w:val="FF0000"/>
                <w:spacing w:val="3"/>
                <w:lang w:val="en-US" w:eastAsia="zh-CN"/>
              </w:rPr>
              <w:t>;</w:t>
            </w:r>
          </w:p>
          <w:p>
            <w:pPr>
              <w:pStyle w:val="17"/>
              <w:spacing w:before="6" w:line="192" w:lineRule="auto"/>
              <w:ind w:left="33" w:right="42" w:firstLine="0"/>
              <w:rPr>
                <w:color w:val="FF0000"/>
              </w:rPr>
            </w:pPr>
            <w:r>
              <w:rPr>
                <w:color w:val="FF0000"/>
                <w:spacing w:val="5"/>
              </w:rPr>
              <w:t>2．使</w:t>
            </w:r>
            <w:r>
              <w:rPr>
                <w:color w:val="FF0000"/>
                <w:spacing w:val="4"/>
              </w:rPr>
              <w:t>用7座以下客车从事该违法行为，</w:t>
            </w:r>
            <w:r>
              <w:rPr>
                <w:color w:val="FF0000"/>
                <w:spacing w:val="5"/>
              </w:rPr>
              <w:t>违法金额少</w:t>
            </w:r>
            <w:r>
              <w:rPr>
                <w:color w:val="FF0000"/>
                <w:spacing w:val="-27"/>
              </w:rPr>
              <w:t>，</w:t>
            </w:r>
            <w:r>
              <w:rPr>
                <w:color w:val="FF0000"/>
                <w:spacing w:val="4"/>
              </w:rPr>
              <w:t>违</w:t>
            </w:r>
            <w:r>
              <w:rPr>
                <w:color w:val="FF0000"/>
                <w:spacing w:val="5"/>
              </w:rPr>
              <w:t>法情节轻微并及时纠正；</w:t>
            </w:r>
          </w:p>
          <w:p>
            <w:pPr>
              <w:pStyle w:val="17"/>
              <w:spacing w:before="6" w:line="192" w:lineRule="auto"/>
              <w:ind w:left="33" w:right="42" w:firstLine="0"/>
              <w:rPr>
                <w:color w:val="FF0000"/>
                <w:spacing w:val="-1"/>
              </w:rPr>
            </w:pPr>
            <w:r>
              <w:rPr>
                <w:color w:val="FF0000"/>
                <w:spacing w:val="5"/>
              </w:rPr>
              <w:t>3.</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rFonts w:eastAsia="SimSun" w:hint="eastAsia"/>
                <w:color w:val="FF0000"/>
                <w:lang w:eastAsia="zh-CN"/>
              </w:rPr>
            </w:pPr>
            <w:r>
              <w:rPr>
                <w:color w:val="FF0000"/>
                <w:spacing w:val="5"/>
              </w:rPr>
              <w:t>4.未造成危害后果的</w:t>
            </w:r>
            <w:r>
              <w:rPr>
                <w:rFonts w:hint="eastAsia"/>
                <w:color w:val="FF0000"/>
                <w:spacing w:val="5"/>
                <w:lang w:eastAsia="zh-CN"/>
              </w:rPr>
              <w:t>。</w:t>
            </w:r>
          </w:p>
          <w:p>
            <w:pPr>
              <w:pStyle w:val="17"/>
              <w:spacing w:before="2" w:line="194" w:lineRule="auto"/>
              <w:ind w:left="34" w:right="42" w:hanging="1"/>
              <w:rPr>
                <w:color w:val="FF0000"/>
              </w:rPr>
            </w:pPr>
          </w:p>
        </w:tc>
        <w:tc>
          <w:tcPr>
            <w:tcW w:w="2718" w:type="dxa"/>
          </w:tcPr>
          <w:p>
            <w:pPr>
              <w:spacing w:line="264" w:lineRule="auto"/>
              <w:rPr>
                <w:rFonts w:ascii="Arial" w:hAnsi="Arial"/>
                <w:color w:val="FF0000"/>
                <w:sz w:val="21"/>
              </w:rPr>
            </w:pPr>
          </w:p>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73" w:line="197" w:lineRule="auto"/>
              <w:ind w:left="36" w:right="112" w:hanging="19"/>
              <w:rPr>
                <w:color w:val="FF0000"/>
              </w:rPr>
            </w:pPr>
          </w:p>
        </w:tc>
        <w:tc>
          <w:tcPr>
            <w:tcW w:w="1609" w:type="dxa"/>
          </w:tcPr>
          <w:p>
            <w:pPr>
              <w:spacing w:line="298" w:lineRule="auto"/>
              <w:rPr>
                <w:rFonts w:ascii="Arial" w:hAnsi="Arial"/>
                <w:color w:val="FF0000"/>
                <w:sz w:val="21"/>
              </w:rPr>
            </w:pPr>
          </w:p>
          <w:p>
            <w:pPr>
              <w:pStyle w:val="17"/>
              <w:spacing w:before="73" w:line="192" w:lineRule="auto"/>
              <w:ind w:left="72" w:right="46" w:hanging="2"/>
              <w:rPr>
                <w:b/>
                <w:bCs/>
                <w:color w:val="FF0000"/>
              </w:rPr>
            </w:pPr>
            <w:r>
              <w:rPr>
                <w:b/>
                <w:bCs/>
                <w:color w:val="FF0000"/>
                <w:spacing w:val="1"/>
              </w:rPr>
              <w:t>责令停止经营，</w:t>
            </w:r>
            <w:r>
              <w:rPr>
                <w:b/>
                <w:bCs/>
                <w:color w:val="FF0000"/>
                <w:spacing w:val="9"/>
              </w:rPr>
              <w:t>违法所得2万元</w:t>
            </w:r>
            <w:r>
              <w:rPr>
                <w:b/>
                <w:bCs/>
                <w:color w:val="FF0000"/>
                <w:spacing w:val="-1"/>
              </w:rPr>
              <w:t>以上的</w:t>
            </w:r>
            <w:r>
              <w:rPr>
                <w:b/>
                <w:bCs/>
                <w:color w:val="FF0000"/>
                <w:spacing w:val="-14"/>
              </w:rPr>
              <w:t>，</w:t>
            </w:r>
            <w:r>
              <w:rPr>
                <w:b/>
                <w:bCs/>
                <w:color w:val="FF0000"/>
                <w:spacing w:val="-1"/>
              </w:rPr>
              <w:t>没收违</w:t>
            </w:r>
            <w:r>
              <w:rPr>
                <w:b/>
                <w:bCs/>
                <w:color w:val="FF0000"/>
              </w:rPr>
              <w:t xml:space="preserve"> </w:t>
            </w:r>
            <w:r>
              <w:rPr>
                <w:b/>
                <w:bCs/>
                <w:color w:val="FF0000"/>
                <w:spacing w:val="-1"/>
              </w:rPr>
              <w:t>法所得</w:t>
            </w:r>
            <w:r>
              <w:rPr>
                <w:b/>
                <w:bCs/>
                <w:color w:val="FF0000"/>
                <w:spacing w:val="-14"/>
              </w:rPr>
              <w:t>，</w:t>
            </w:r>
            <w:r>
              <w:rPr>
                <w:b/>
                <w:bCs/>
                <w:color w:val="FF0000"/>
                <w:spacing w:val="-1"/>
              </w:rPr>
              <w:t>处违法</w:t>
            </w:r>
          </w:p>
          <w:p>
            <w:pPr>
              <w:pStyle w:val="17"/>
              <w:spacing w:before="3" w:line="197" w:lineRule="auto"/>
              <w:ind w:left="66" w:right="36" w:firstLine="128"/>
              <w:rPr>
                <w:rFonts w:eastAsia="SimSun" w:hint="eastAsia"/>
                <w:color w:val="FF0000"/>
                <w:lang w:eastAsia="zh-CN"/>
              </w:rPr>
            </w:pPr>
            <w:r>
              <w:rPr>
                <w:b/>
                <w:bCs/>
                <w:color w:val="FF0000"/>
                <w:spacing w:val="3"/>
              </w:rPr>
              <w:t>所得2倍的罚</w:t>
            </w:r>
            <w:r>
              <w:rPr>
                <w:b/>
                <w:bCs/>
                <w:color w:val="FF0000"/>
              </w:rPr>
              <w:t xml:space="preserve">    </w:t>
            </w:r>
            <w:r>
              <w:rPr>
                <w:b/>
                <w:bCs/>
                <w:color w:val="FF0000"/>
                <w:spacing w:val="2"/>
              </w:rPr>
              <w:t>款</w:t>
            </w:r>
            <w:r>
              <w:rPr>
                <w:b/>
                <w:bCs/>
                <w:color w:val="FF0000"/>
                <w:spacing w:val="-18"/>
              </w:rPr>
              <w:t xml:space="preserve"> </w:t>
            </w:r>
            <w:r>
              <w:rPr>
                <w:b/>
                <w:bCs/>
                <w:color w:val="FF0000"/>
                <w:spacing w:val="2"/>
              </w:rPr>
              <w:t>；违法所得不</w:t>
            </w:r>
            <w:r>
              <w:rPr>
                <w:b/>
                <w:bCs/>
                <w:color w:val="FF0000"/>
                <w:spacing w:val="5"/>
              </w:rPr>
              <w:t>足2万元的，</w:t>
            </w:r>
            <w:r>
              <w:rPr>
                <w:b/>
                <w:bCs/>
                <w:color w:val="FF0000"/>
                <w:spacing w:val="4"/>
              </w:rPr>
              <w:t>经</w:t>
            </w:r>
            <w:r>
              <w:rPr>
                <w:rFonts w:hint="eastAsia"/>
                <w:b/>
                <w:bCs/>
                <w:color w:val="FF0000"/>
                <w:spacing w:val="4"/>
                <w:lang w:eastAsia="zh-CN"/>
              </w:rPr>
              <w:t>合法性审查、领导集</w:t>
            </w:r>
            <w:r>
              <w:rPr>
                <w:b/>
                <w:bCs/>
                <w:color w:val="FF0000"/>
                <w:spacing w:val="4"/>
              </w:rPr>
              <w:t>体研究讨论，可</w:t>
            </w:r>
            <w:r>
              <w:rPr>
                <w:b/>
                <w:bCs/>
                <w:color w:val="FF0000"/>
                <w:spacing w:val="-2"/>
              </w:rPr>
              <w:t>减轻处罚至5000</w:t>
            </w:r>
            <w:r>
              <w:rPr>
                <w:b/>
                <w:bCs/>
                <w:color w:val="FF0000"/>
              </w:rPr>
              <w:t>元</w:t>
            </w:r>
            <w:r>
              <w:rPr>
                <w:rFonts w:hint="eastAsia"/>
                <w:b/>
                <w:bCs/>
                <w:color w:val="FF0000"/>
                <w:lang w:eastAsia="zh-CN"/>
              </w:rPr>
              <w:t>罚款。</w:t>
            </w:r>
          </w:p>
        </w:tc>
        <w:tc>
          <w:tcPr>
            <w:tcW w:w="884" w:type="dxa"/>
          </w:tcPr>
          <w:p>
            <w:pPr>
              <w:spacing w:line="254" w:lineRule="auto"/>
              <w:rPr>
                <w:rFonts w:ascii="Arial" w:hAnsi="Arial"/>
                <w:sz w:val="21"/>
              </w:rPr>
            </w:pPr>
            <w:r>
              <w:rPr>
                <w:rFonts w:ascii="Arial" w:hAnsi="Arial"/>
                <w:color w:val="FF0000"/>
                <w:sz w:val="21"/>
              </w:rPr>
              <w:t>参考南昌</w:t>
            </w:r>
            <w:r>
              <w:rPr>
                <w:rFonts w:eastAsia="SimSun" w:hint="eastAsia"/>
                <w:color w:val="FF0000"/>
                <w:sz w:val="21"/>
                <w:lang w:eastAsia="zh-CN"/>
              </w:rPr>
              <w:t>市</w:t>
            </w:r>
            <w:r>
              <w:rPr>
                <w:rFonts w:ascii="Arial" w:hAnsi="Arial"/>
                <w:color w:val="FF0000"/>
                <w:sz w:val="21"/>
              </w:rPr>
              <w:t>四张清单</w:t>
            </w:r>
          </w:p>
        </w:tc>
      </w:tr>
      <w:tr>
        <w:trPr>
          <w:trHeight w:val="7666"/>
        </w:trPr>
        <w:tc>
          <w:tcPr>
            <w:tcW w:w="614" w:type="dxa"/>
          </w:tcPr>
          <w:p>
            <w:pPr>
              <w:spacing w:line="247" w:lineRule="auto"/>
              <w:rPr>
                <w:rFonts w:ascii="Arial" w:hAnsi="Arial"/>
                <w:sz w:val="21"/>
              </w:rPr>
            </w:pPr>
            <w:r>
              <w:rPr>
                <w:rFonts w:ascii="Arial" w:hAnsi="Arial"/>
                <w:sz w:val="21"/>
              </w:rPr>
              <w:t>5</w:t>
            </w:r>
          </w:p>
        </w:tc>
        <w:tc>
          <w:tcPr>
            <w:tcW w:w="1119" w:type="dxa"/>
          </w:tcPr>
          <w:p>
            <w:pPr>
              <w:spacing w:line="276" w:lineRule="auto"/>
              <w:rPr>
                <w:rFonts w:ascii="Arial" w:hAnsi="Arial"/>
                <w:color w:val="FF0000"/>
                <w:sz w:val="21"/>
              </w:rPr>
            </w:pPr>
          </w:p>
          <w:p>
            <w:pPr>
              <w:pStyle w:val="17"/>
              <w:spacing w:before="73" w:line="199" w:lineRule="auto"/>
              <w:ind w:left="40" w:right="64" w:hanging="3"/>
              <w:jc w:val="both"/>
              <w:rPr>
                <w:color w:val="FF0000"/>
              </w:rPr>
            </w:pPr>
            <w:r>
              <w:rPr>
                <w:color w:val="FF0000"/>
                <w:spacing w:val="6"/>
              </w:rPr>
              <w:t>使用失效、伪</w:t>
            </w:r>
            <w:r>
              <w:rPr>
                <w:color w:val="FF0000"/>
                <w:spacing w:val="2"/>
              </w:rPr>
              <w:t>造、变造</w:t>
            </w:r>
            <w:r>
              <w:rPr>
                <w:color w:val="FF0000"/>
                <w:spacing w:val="-31"/>
              </w:rPr>
              <w:t>、</w:t>
            </w:r>
            <w:r>
              <w:rPr>
                <w:color w:val="FF0000"/>
                <w:spacing w:val="2"/>
              </w:rPr>
              <w:t>被</w:t>
            </w:r>
            <w:r>
              <w:rPr>
                <w:color w:val="FF0000"/>
              </w:rPr>
              <w:t xml:space="preserve"> </w:t>
            </w:r>
            <w:r>
              <w:rPr>
                <w:color w:val="FF0000"/>
                <w:spacing w:val="6"/>
              </w:rPr>
              <w:t>注销等无效的客运许可证件</w:t>
            </w:r>
            <w:r>
              <w:rPr>
                <w:color w:val="FF0000"/>
                <w:spacing w:val="2"/>
              </w:rPr>
              <w:t xml:space="preserve"> </w:t>
            </w:r>
            <w:r>
              <w:rPr>
                <w:color w:val="FF0000"/>
                <w:spacing w:val="6"/>
              </w:rPr>
              <w:t>从事客运经营</w:t>
            </w:r>
          </w:p>
        </w:tc>
        <w:tc>
          <w:tcPr>
            <w:tcW w:w="4747" w:type="dxa"/>
          </w:tcPr>
          <w:p>
            <w:pPr>
              <w:pStyle w:val="16"/>
              <w:pBdr>
                <w:top w:val="none" w:sz="0" w:space="0" w:color="auto"/>
                <w:left w:val="none" w:sz="0" w:space="0" w:color="auto"/>
                <w:bottom w:val="none" w:sz="0" w:space="0" w:color="auto"/>
                <w:right w:val="none" w:sz="0" w:space="0" w:color="auto"/>
              </w:pBdr>
              <w:spacing w:before="29" w:beforeAutospacing="0" w:after="29" w:afterAutospacing="0"/>
              <w:ind w:left="0"/>
              <w:rPr>
                <w:rFonts w:ascii="SimSun" w:eastAsia="SimSun" w:cs="仿宋"/>
                <w:color w:val="FF0000"/>
                <w:spacing w:val="7"/>
                <w:sz w:val="21"/>
                <w:szCs w:val="21"/>
              </w:rPr>
            </w:pPr>
          </w:p>
          <w:p>
            <w:pPr>
              <w:pStyle w:val="16"/>
              <w:pBdr>
                <w:top w:val="none" w:sz="0" w:space="0" w:color="auto"/>
                <w:left w:val="none" w:sz="0" w:space="0" w:color="auto"/>
                <w:bottom w:val="none" w:sz="0" w:space="0" w:color="auto"/>
                <w:right w:val="none" w:sz="0" w:space="0" w:color="auto"/>
              </w:pBdr>
              <w:spacing w:before="29" w:beforeAutospacing="0" w:after="29" w:afterAutospacing="0"/>
              <w:ind w:left="0"/>
              <w:rPr>
                <w:color w:val="FF0000"/>
              </w:rPr>
            </w:pPr>
            <w:r>
              <w:rPr>
                <w:rFonts w:ascii="SimSun" w:eastAsia="SimSun" w:cs="仿宋" w:hint="eastAsia"/>
                <w:color w:val="FF0000"/>
                <w:spacing w:val="7"/>
                <w:sz w:val="21"/>
                <w:szCs w:val="21"/>
              </w:rPr>
              <w:t>《道路旅客运输及客运站管理规定》第九十三条</w:t>
            </w:r>
            <w:r>
              <w:rPr>
                <w:rFonts w:ascii="SimSun" w:eastAsia="SimSun" w:cs="仿宋"/>
                <w:color w:val="FF0000"/>
                <w:spacing w:val="7"/>
                <w:sz w:val="21"/>
                <w:szCs w:val="21"/>
              </w:rPr>
              <w:t xml:space="preserve">   </w:t>
            </w:r>
            <w:r>
              <w:rPr>
                <w:rFonts w:ascii="SimSun" w:eastAsia="SimSun" w:cs="仿宋" w:hint="eastAsia"/>
                <w:color w:val="FF0000"/>
                <w:spacing w:val="7"/>
                <w:sz w:val="21"/>
                <w:szCs w:val="21"/>
              </w:rPr>
              <w:t>违反本规定</w:t>
            </w:r>
            <w:r>
              <w:rPr>
                <w:rFonts w:ascii="SimSun" w:eastAsia="SimSun" w:cs="仿宋"/>
                <w:color w:val="FF0000"/>
                <w:spacing w:val="7"/>
                <w:sz w:val="21"/>
                <w:szCs w:val="21"/>
              </w:rPr>
              <w:t>，</w:t>
            </w:r>
            <w:r>
              <w:rPr>
                <w:rFonts w:ascii="SimSun" w:eastAsia="SimSun" w:cs="仿宋" w:hint="eastAsia"/>
                <w:color w:val="FF0000"/>
                <w:spacing w:val="7"/>
                <w:sz w:val="21"/>
                <w:szCs w:val="21"/>
              </w:rPr>
              <w:t>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vanish w:val="0"/>
                <w:color w:val="FF0000"/>
              </w:rPr>
              <w:t>（三）使用失效、伪造、变造、被注销等无效的道路客运许可证件从事道路客运经营的；</w:t>
            </w:r>
          </w:p>
        </w:tc>
        <w:tc>
          <w:tcPr>
            <w:tcW w:w="2278" w:type="dxa"/>
          </w:tcPr>
          <w:p>
            <w:pPr>
              <w:pStyle w:val="17"/>
              <w:spacing w:before="6" w:line="192" w:lineRule="auto"/>
              <w:ind w:left="33" w:right="42" w:firstLine="0"/>
              <w:rPr>
                <w:color w:val="FF0000"/>
                <w:spacing w:val="3"/>
              </w:rPr>
            </w:pPr>
            <w:r>
              <w:rPr>
                <w:color w:val="FF0000"/>
                <w:spacing w:val="3"/>
              </w:rPr>
              <w:t>1．初次违法；</w:t>
            </w:r>
          </w:p>
          <w:p>
            <w:pPr>
              <w:pStyle w:val="17"/>
              <w:spacing w:before="6" w:line="192" w:lineRule="auto"/>
              <w:ind w:left="33" w:right="42" w:firstLine="0"/>
              <w:rPr>
                <w:color w:val="FF0000"/>
                <w:spacing w:val="-1"/>
              </w:rPr>
            </w:pPr>
            <w:r>
              <w:rPr>
                <w:color w:val="FF0000"/>
                <w:spacing w:val="5"/>
              </w:rPr>
              <w:t>2.</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rFonts w:eastAsia="SimSun" w:hint="eastAsia"/>
                <w:color w:val="FF0000"/>
                <w:lang w:val="en-US" w:eastAsia="zh-CN"/>
              </w:rPr>
            </w:pPr>
            <w:r>
              <w:rPr>
                <w:color w:val="FF0000"/>
                <w:spacing w:val="5"/>
              </w:rPr>
              <w:t>3.未造成危害后果</w:t>
            </w:r>
            <w:r>
              <w:rPr>
                <w:rFonts w:hint="eastAsia"/>
                <w:color w:val="FF0000"/>
                <w:spacing w:val="5"/>
                <w:lang w:val="en-US" w:eastAsia="zh-CN"/>
              </w:rPr>
              <w:t>;</w:t>
            </w:r>
          </w:p>
          <w:p>
            <w:pPr>
              <w:pStyle w:val="17"/>
              <w:spacing w:before="4" w:line="192" w:lineRule="auto"/>
              <w:ind w:left="34" w:right="42" w:hanging="1"/>
              <w:rPr>
                <w:rFonts w:eastAsia="SimSun" w:hint="eastAsia"/>
                <w:color w:val="FF0000"/>
                <w:lang w:eastAsia="zh-CN"/>
              </w:rPr>
            </w:pPr>
            <w:r>
              <w:rPr>
                <w:color w:val="FF0000"/>
              </w:rPr>
              <w:t>4.</w:t>
            </w:r>
            <w:r>
              <w:rPr>
                <w:color w:val="FF0000"/>
                <w:spacing w:val="5"/>
              </w:rPr>
              <w:t>使</w:t>
            </w:r>
            <w:r>
              <w:rPr>
                <w:color w:val="FF0000"/>
                <w:spacing w:val="4"/>
              </w:rPr>
              <w:t>用7座以下客车从事该违法行为，</w:t>
            </w:r>
            <w:r>
              <w:rPr>
                <w:color w:val="FF0000"/>
                <w:spacing w:val="5"/>
              </w:rPr>
              <w:t>违法金额少</w:t>
            </w:r>
            <w:r>
              <w:rPr>
                <w:color w:val="FF0000"/>
                <w:spacing w:val="-27"/>
              </w:rPr>
              <w:t>，</w:t>
            </w:r>
            <w:r>
              <w:rPr>
                <w:color w:val="FF0000"/>
                <w:spacing w:val="4"/>
              </w:rPr>
              <w:t>违</w:t>
            </w:r>
            <w:r>
              <w:rPr>
                <w:color w:val="FF0000"/>
                <w:spacing w:val="5"/>
              </w:rPr>
              <w:t>法情节轻微并及时纠正</w:t>
            </w:r>
            <w:r>
              <w:rPr>
                <w:rFonts w:hint="eastAsia"/>
                <w:color w:val="FF0000"/>
                <w:spacing w:val="5"/>
                <w:lang w:eastAsia="zh-CN"/>
              </w:rPr>
              <w:t>。</w:t>
            </w:r>
          </w:p>
        </w:tc>
        <w:tc>
          <w:tcPr>
            <w:tcW w:w="2718" w:type="dxa"/>
          </w:tcPr>
          <w:p>
            <w:pPr>
              <w:spacing w:line="329" w:lineRule="auto"/>
              <w:rPr>
                <w:rFonts w:ascii="Arial" w:hAnsi="Arial"/>
                <w:color w:val="FF0000"/>
                <w:sz w:val="21"/>
              </w:rPr>
            </w:pPr>
          </w:p>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p>
          <w:p>
            <w:pPr>
              <w:pStyle w:val="17"/>
              <w:spacing w:before="27" w:line="242" w:lineRule="auto"/>
              <w:ind w:left="36" w:right="73" w:firstLine="60"/>
              <w:rPr>
                <w:color w:val="FF0000"/>
              </w:rPr>
            </w:pP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firstLine="119"/>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73" w:line="194" w:lineRule="auto"/>
              <w:ind w:left="32" w:right="112" w:hanging="15"/>
              <w:rPr>
                <w:color w:val="FF0000"/>
              </w:rPr>
            </w:pPr>
          </w:p>
        </w:tc>
        <w:tc>
          <w:tcPr>
            <w:tcW w:w="1609" w:type="dxa"/>
          </w:tcPr>
          <w:p>
            <w:pPr>
              <w:pStyle w:val="17"/>
              <w:spacing w:before="73" w:line="192" w:lineRule="auto"/>
              <w:ind w:left="72" w:right="46" w:hanging="2"/>
              <w:rPr>
                <w:rFonts w:eastAsia="SimSun" w:hint="eastAsia"/>
                <w:color w:val="FF0000"/>
                <w:lang w:eastAsia="zh-CN"/>
              </w:rPr>
            </w:pPr>
            <w:r>
              <w:rPr>
                <w:b/>
                <w:bCs/>
                <w:color w:val="FF0000"/>
                <w:spacing w:val="1"/>
              </w:rPr>
              <w:t>责令停止经营，</w:t>
            </w:r>
            <w:r>
              <w:rPr>
                <w:b/>
                <w:bCs/>
                <w:color w:val="FF0000"/>
                <w:spacing w:val="9"/>
              </w:rPr>
              <w:t>违法所得2万元</w:t>
            </w:r>
            <w:r>
              <w:rPr>
                <w:b/>
                <w:bCs/>
                <w:color w:val="FF0000"/>
                <w:spacing w:val="-1"/>
              </w:rPr>
              <w:t>以上的</w:t>
            </w:r>
            <w:r>
              <w:rPr>
                <w:b/>
                <w:bCs/>
                <w:color w:val="FF0000"/>
                <w:spacing w:val="-14"/>
              </w:rPr>
              <w:t>，</w:t>
            </w:r>
            <w:r>
              <w:rPr>
                <w:b/>
                <w:bCs/>
                <w:color w:val="FF0000"/>
                <w:spacing w:val="-1"/>
              </w:rPr>
              <w:t>没收违</w:t>
            </w:r>
            <w:r>
              <w:rPr>
                <w:b/>
                <w:bCs/>
                <w:color w:val="FF0000"/>
              </w:rPr>
              <w:t xml:space="preserve"> </w:t>
            </w:r>
            <w:r>
              <w:rPr>
                <w:b/>
                <w:bCs/>
                <w:color w:val="FF0000"/>
                <w:spacing w:val="-1"/>
              </w:rPr>
              <w:t>法所得</w:t>
            </w:r>
            <w:r>
              <w:rPr>
                <w:b/>
                <w:bCs/>
                <w:color w:val="FF0000"/>
                <w:spacing w:val="-14"/>
              </w:rPr>
              <w:t>，</w:t>
            </w:r>
            <w:r>
              <w:rPr>
                <w:b/>
                <w:bCs/>
                <w:color w:val="FF0000"/>
                <w:spacing w:val="-1"/>
              </w:rPr>
              <w:t>处违法</w:t>
            </w:r>
            <w:r>
              <w:rPr>
                <w:b/>
                <w:bCs/>
                <w:color w:val="FF0000"/>
                <w:spacing w:val="3"/>
              </w:rPr>
              <w:t>所得2倍的罚</w:t>
            </w:r>
            <w:r>
              <w:rPr>
                <w:b/>
                <w:bCs/>
                <w:color w:val="FF0000"/>
              </w:rPr>
              <w:t xml:space="preserve">    </w:t>
            </w:r>
            <w:r>
              <w:rPr>
                <w:b/>
                <w:bCs/>
                <w:color w:val="FF0000"/>
                <w:spacing w:val="2"/>
              </w:rPr>
              <w:t>款</w:t>
            </w:r>
            <w:r>
              <w:rPr>
                <w:b/>
                <w:bCs/>
                <w:color w:val="FF0000"/>
                <w:spacing w:val="-18"/>
              </w:rPr>
              <w:t xml:space="preserve"> </w:t>
            </w:r>
            <w:r>
              <w:rPr>
                <w:b/>
                <w:bCs/>
                <w:color w:val="FF0000"/>
                <w:spacing w:val="2"/>
              </w:rPr>
              <w:t>；违法所得不</w:t>
            </w:r>
            <w:r>
              <w:rPr>
                <w:b/>
                <w:bCs/>
                <w:color w:val="FF0000"/>
                <w:spacing w:val="5"/>
              </w:rPr>
              <w:t>足2万元的，</w:t>
            </w:r>
            <w:r>
              <w:rPr>
                <w:b/>
                <w:bCs/>
                <w:color w:val="FF0000"/>
                <w:spacing w:val="4"/>
              </w:rPr>
              <w:t>经</w:t>
            </w:r>
            <w:r>
              <w:rPr>
                <w:rFonts w:hint="eastAsia"/>
                <w:b/>
                <w:bCs/>
                <w:color w:val="FF0000"/>
                <w:spacing w:val="4"/>
                <w:lang w:eastAsia="zh-CN"/>
              </w:rPr>
              <w:t>合法性审查、领导集</w:t>
            </w:r>
            <w:r>
              <w:rPr>
                <w:b/>
                <w:bCs/>
                <w:color w:val="FF0000"/>
                <w:spacing w:val="4"/>
              </w:rPr>
              <w:t>体研究讨论，可</w:t>
            </w:r>
            <w:r>
              <w:rPr>
                <w:b/>
                <w:bCs/>
                <w:color w:val="FF0000"/>
                <w:spacing w:val="-2"/>
              </w:rPr>
              <w:t>减轻处罚至5000</w:t>
            </w:r>
            <w:r>
              <w:rPr>
                <w:b/>
                <w:bCs/>
                <w:color w:val="FF0000"/>
              </w:rPr>
              <w:t>元</w:t>
            </w:r>
            <w:r>
              <w:rPr>
                <w:rFonts w:hint="eastAsia"/>
                <w:b/>
                <w:bCs/>
                <w:color w:val="FF0000"/>
                <w:lang w:eastAsia="zh-CN"/>
              </w:rPr>
              <w:t>罚款。</w:t>
            </w:r>
          </w:p>
        </w:tc>
        <w:tc>
          <w:tcPr>
            <w:tcW w:w="884" w:type="dxa"/>
          </w:tcPr>
          <w:p>
            <w:pPr>
              <w:rPr>
                <w:rFonts w:ascii="Arial" w:hAnsi="Arial"/>
                <w:sz w:val="21"/>
              </w:rPr>
            </w:pPr>
          </w:p>
        </w:tc>
      </w:tr>
      <w:tr>
        <w:trPr>
          <w:trHeight w:val="7666"/>
        </w:trPr>
        <w:tc>
          <w:tcPr>
            <w:tcW w:w="614" w:type="dxa"/>
          </w:tcPr>
          <w:p>
            <w:pPr>
              <w:spacing w:line="247" w:lineRule="auto"/>
              <w:rPr>
                <w:rFonts w:ascii="Arial" w:hAnsi="Arial"/>
                <w:sz w:val="21"/>
              </w:rPr>
            </w:pPr>
            <w:r>
              <w:rPr>
                <w:rFonts w:ascii="Arial" w:hAnsi="Arial"/>
                <w:sz w:val="21"/>
              </w:rPr>
              <w:t>6</w:t>
            </w:r>
          </w:p>
        </w:tc>
        <w:tc>
          <w:tcPr>
            <w:tcW w:w="1119" w:type="dxa"/>
          </w:tcPr>
          <w:p>
            <w:pPr>
              <w:spacing w:line="259" w:lineRule="auto"/>
              <w:rPr>
                <w:rFonts w:ascii="Arial" w:hAnsi="Arial"/>
                <w:color w:val="FF0000"/>
                <w:sz w:val="21"/>
              </w:rPr>
            </w:pPr>
          </w:p>
          <w:p>
            <w:pPr>
              <w:spacing w:line="259" w:lineRule="auto"/>
              <w:rPr>
                <w:rFonts w:ascii="Arial" w:hAnsi="Arial"/>
                <w:color w:val="FF0000"/>
                <w:sz w:val="21"/>
              </w:rPr>
            </w:pPr>
          </w:p>
          <w:p>
            <w:pPr>
              <w:spacing w:line="259" w:lineRule="auto"/>
              <w:rPr>
                <w:rFonts w:ascii="Arial" w:hAnsi="Arial"/>
                <w:color w:val="FF0000"/>
                <w:sz w:val="21"/>
              </w:rPr>
            </w:pPr>
          </w:p>
          <w:p>
            <w:pPr>
              <w:pStyle w:val="17"/>
              <w:spacing w:before="73" w:line="199" w:lineRule="auto"/>
              <w:ind w:left="42" w:right="64" w:hanging="1"/>
              <w:rPr>
                <w:color w:val="FF0000"/>
              </w:rPr>
            </w:pPr>
            <w:r>
              <w:rPr>
                <w:color w:val="FF0000"/>
                <w:spacing w:val="6"/>
              </w:rPr>
              <w:t>超越许可事项从事客运经营</w:t>
            </w:r>
          </w:p>
        </w:tc>
        <w:tc>
          <w:tcPr>
            <w:tcW w:w="4747" w:type="dxa"/>
          </w:tcPr>
          <w:p>
            <w:pPr>
              <w:spacing w:line="269" w:lineRule="auto"/>
              <w:rPr>
                <w:rFonts w:ascii="Arial" w:hAnsi="Arial"/>
                <w:color w:val="FF0000"/>
                <w:sz w:val="21"/>
              </w:rPr>
            </w:pPr>
          </w:p>
          <w:p>
            <w:pPr>
              <w:pStyle w:val="16"/>
              <w:pBdr>
                <w:top w:val="none" w:sz="0" w:space="0" w:color="auto"/>
                <w:left w:val="none" w:sz="0" w:space="0" w:color="auto"/>
                <w:bottom w:val="none" w:sz="0" w:space="0" w:color="auto"/>
                <w:right w:val="none" w:sz="0" w:space="0" w:color="auto"/>
              </w:pBdr>
              <w:spacing w:before="29" w:beforeAutospacing="0" w:after="29" w:afterAutospacing="0"/>
              <w:ind w:left="0"/>
              <w:rPr>
                <w:rFonts w:ascii="SimSun" w:eastAsia="SimSun" w:cs="仿宋"/>
                <w:color w:val="FF0000"/>
                <w:spacing w:val="7"/>
                <w:sz w:val="21"/>
                <w:szCs w:val="21"/>
              </w:rPr>
            </w:pPr>
            <w:r>
              <w:rPr>
                <w:rFonts w:ascii="SimSun" w:eastAsia="SimSun" w:cs="仿宋" w:hint="eastAsia"/>
                <w:color w:val="FF0000"/>
                <w:spacing w:val="7"/>
                <w:sz w:val="21"/>
                <w:szCs w:val="21"/>
              </w:rPr>
              <w:t>《道路旅客运输及客运站管理规定》第九十三条</w:t>
            </w:r>
            <w:r>
              <w:rPr>
                <w:rFonts w:ascii="SimSun" w:eastAsia="SimSun" w:cs="仿宋"/>
                <w:color w:val="FF0000"/>
                <w:spacing w:val="7"/>
                <w:sz w:val="21"/>
                <w:szCs w:val="21"/>
              </w:rPr>
              <w:t xml:space="preserve">   </w:t>
            </w:r>
            <w:r>
              <w:rPr>
                <w:rFonts w:ascii="SimSun" w:eastAsia="SimSun" w:cs="仿宋" w:hint="eastAsia"/>
                <w:color w:val="FF0000"/>
                <w:spacing w:val="7"/>
                <w:sz w:val="21"/>
                <w:szCs w:val="21"/>
              </w:rPr>
              <w:t>违反本规定</w:t>
            </w:r>
            <w:r>
              <w:rPr>
                <w:rFonts w:ascii="SimSun" w:eastAsia="SimSun" w:cs="仿宋"/>
                <w:color w:val="FF0000"/>
                <w:spacing w:val="7"/>
                <w:sz w:val="21"/>
                <w:szCs w:val="21"/>
              </w:rPr>
              <w:t>，</w:t>
            </w:r>
            <w:r>
              <w:rPr>
                <w:rFonts w:ascii="SimSun" w:eastAsia="SimSun" w:cs="仿宋" w:hint="eastAsia"/>
                <w:color w:val="FF0000"/>
                <w:spacing w:val="7"/>
                <w:sz w:val="21"/>
                <w:szCs w:val="21"/>
              </w:rPr>
              <w:t>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ascii="SimSun" w:eastAsia="SimSun" w:cs="仿宋"/>
                <w:color w:val="FF0000"/>
                <w:spacing w:val="7"/>
                <w:sz w:val="21"/>
                <w:szCs w:val="21"/>
              </w:rPr>
              <w:t>（四）超越许可事项，从事道路客运经营的。</w:t>
            </w:r>
          </w:p>
          <w:p>
            <w:pPr>
              <w:pStyle w:val="17"/>
              <w:spacing w:line="199" w:lineRule="auto"/>
              <w:ind w:left="25" w:right="320" w:firstLine="2"/>
              <w:rPr>
                <w:color w:val="FF0000"/>
              </w:rPr>
            </w:pPr>
          </w:p>
        </w:tc>
        <w:tc>
          <w:tcPr>
            <w:tcW w:w="2278" w:type="dxa"/>
          </w:tcPr>
          <w:p>
            <w:pPr>
              <w:pStyle w:val="17"/>
              <w:spacing w:before="73" w:line="199" w:lineRule="auto"/>
              <w:ind w:left="54"/>
              <w:rPr>
                <w:color w:val="FF0000"/>
              </w:rPr>
            </w:pPr>
          </w:p>
          <w:p>
            <w:pPr>
              <w:pStyle w:val="17"/>
              <w:spacing w:before="6" w:line="192" w:lineRule="auto"/>
              <w:ind w:left="33" w:right="42" w:firstLine="0"/>
              <w:rPr>
                <w:color w:val="FF0000"/>
                <w:spacing w:val="3"/>
              </w:rPr>
            </w:pPr>
            <w:r>
              <w:rPr>
                <w:color w:val="FF0000"/>
                <w:spacing w:val="3"/>
              </w:rPr>
              <w:t>1．初次违法；</w:t>
            </w:r>
          </w:p>
          <w:p>
            <w:pPr>
              <w:pStyle w:val="17"/>
              <w:spacing w:before="6" w:line="192" w:lineRule="auto"/>
              <w:ind w:left="33" w:right="42" w:firstLine="0"/>
              <w:rPr>
                <w:color w:val="FF0000"/>
                <w:spacing w:val="-1"/>
              </w:rPr>
            </w:pPr>
            <w:r>
              <w:rPr>
                <w:color w:val="FF0000"/>
                <w:spacing w:val="5"/>
              </w:rPr>
              <w:t>2.</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color w:val="FF0000"/>
              </w:rPr>
            </w:pPr>
            <w:r>
              <w:rPr>
                <w:color w:val="FF0000"/>
                <w:spacing w:val="5"/>
              </w:rPr>
              <w:t>3.未造成危害后果的</w:t>
            </w:r>
          </w:p>
          <w:p>
            <w:pPr>
              <w:pStyle w:val="17"/>
              <w:spacing w:line="199" w:lineRule="auto"/>
              <w:ind w:left="25" w:right="320" w:firstLine="2"/>
              <w:rPr>
                <w:rFonts w:eastAsia="SimSun" w:hint="eastAsia"/>
                <w:color w:val="FF0000"/>
                <w:lang w:eastAsia="zh-CN"/>
              </w:rPr>
            </w:pPr>
            <w:r>
              <w:rPr>
                <w:color w:val="FF0000"/>
              </w:rPr>
              <w:t>4.</w:t>
            </w:r>
            <w:r>
              <w:rPr>
                <w:color w:val="FF0000"/>
                <w:spacing w:val="5"/>
              </w:rPr>
              <w:t>使</w:t>
            </w:r>
            <w:r>
              <w:rPr>
                <w:color w:val="FF0000"/>
                <w:spacing w:val="4"/>
              </w:rPr>
              <w:t>用7座以下客车从事该违法行为，</w:t>
            </w:r>
            <w:r>
              <w:rPr>
                <w:color w:val="FF0000"/>
                <w:spacing w:val="5"/>
              </w:rPr>
              <w:t>违法金额少</w:t>
            </w:r>
            <w:r>
              <w:rPr>
                <w:color w:val="FF0000"/>
                <w:spacing w:val="-27"/>
              </w:rPr>
              <w:t>，</w:t>
            </w:r>
            <w:r>
              <w:rPr>
                <w:color w:val="FF0000"/>
                <w:spacing w:val="4"/>
              </w:rPr>
              <w:t>违</w:t>
            </w:r>
            <w:r>
              <w:rPr>
                <w:color w:val="FF0000"/>
                <w:spacing w:val="5"/>
              </w:rPr>
              <w:t>法情节轻微并及时纠正</w:t>
            </w:r>
            <w:r>
              <w:rPr>
                <w:rFonts w:hint="eastAsia"/>
                <w:color w:val="FF0000"/>
                <w:spacing w:val="5"/>
                <w:lang w:eastAsia="zh-CN"/>
              </w:rPr>
              <w:t>。</w:t>
            </w:r>
          </w:p>
        </w:tc>
        <w:tc>
          <w:tcPr>
            <w:tcW w:w="2718" w:type="dxa"/>
          </w:tcPr>
          <w:p>
            <w:pPr>
              <w:spacing w:line="307" w:lineRule="auto"/>
              <w:rPr>
                <w:rFonts w:ascii="Arial" w:hAnsi="Arial"/>
                <w:color w:val="FF0000"/>
                <w:sz w:val="21"/>
              </w:rPr>
            </w:pPr>
          </w:p>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firstLine="119"/>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2" w:line="194" w:lineRule="auto"/>
              <w:ind w:left="34" w:right="42" w:hanging="1"/>
              <w:rPr>
                <w:color w:val="FF0000"/>
                <w:spacing w:val="2"/>
              </w:rPr>
            </w:pPr>
          </w:p>
          <w:p>
            <w:pPr>
              <w:pStyle w:val="17"/>
              <w:spacing w:before="73" w:line="197" w:lineRule="auto"/>
              <w:ind w:left="35" w:right="112" w:hanging="18"/>
              <w:rPr>
                <w:color w:val="FF0000"/>
              </w:rPr>
            </w:pPr>
          </w:p>
        </w:tc>
        <w:tc>
          <w:tcPr>
            <w:tcW w:w="1609" w:type="dxa"/>
          </w:tcPr>
          <w:p>
            <w:pPr>
              <w:pStyle w:val="17"/>
              <w:spacing w:before="73" w:line="192" w:lineRule="auto"/>
              <w:ind w:right="46"/>
              <w:rPr>
                <w:color w:val="FF0000"/>
              </w:rPr>
            </w:pPr>
            <w:r>
              <w:rPr>
                <w:b/>
                <w:bCs/>
                <w:color w:val="FF0000"/>
                <w:spacing w:val="1"/>
              </w:rPr>
              <w:t>责令停止经营，</w:t>
            </w:r>
            <w:r>
              <w:rPr>
                <w:b/>
                <w:bCs/>
                <w:color w:val="FF0000"/>
                <w:spacing w:val="9"/>
              </w:rPr>
              <w:t>违法所得2万元</w:t>
            </w:r>
            <w:r>
              <w:rPr>
                <w:b/>
                <w:bCs/>
                <w:color w:val="FF0000"/>
                <w:spacing w:val="-1"/>
              </w:rPr>
              <w:t>以上的</w:t>
            </w:r>
            <w:r>
              <w:rPr>
                <w:b/>
                <w:bCs/>
                <w:color w:val="FF0000"/>
                <w:spacing w:val="-14"/>
              </w:rPr>
              <w:t>，</w:t>
            </w:r>
            <w:r>
              <w:rPr>
                <w:b/>
                <w:bCs/>
                <w:color w:val="FF0000"/>
                <w:spacing w:val="-1"/>
              </w:rPr>
              <w:t>没收违</w:t>
            </w:r>
            <w:r>
              <w:rPr>
                <w:b/>
                <w:bCs/>
                <w:color w:val="FF0000"/>
              </w:rPr>
              <w:t xml:space="preserve"> </w:t>
            </w:r>
            <w:r>
              <w:rPr>
                <w:b/>
                <w:bCs/>
                <w:color w:val="FF0000"/>
                <w:spacing w:val="-1"/>
              </w:rPr>
              <w:t>法所得</w:t>
            </w:r>
            <w:r>
              <w:rPr>
                <w:b/>
                <w:bCs/>
                <w:color w:val="FF0000"/>
                <w:spacing w:val="-14"/>
              </w:rPr>
              <w:t>，</w:t>
            </w:r>
            <w:r>
              <w:rPr>
                <w:b/>
                <w:bCs/>
                <w:color w:val="FF0000"/>
                <w:spacing w:val="-1"/>
              </w:rPr>
              <w:t>处违法</w:t>
            </w:r>
            <w:r>
              <w:rPr>
                <w:b/>
                <w:bCs/>
                <w:color w:val="FF0000"/>
                <w:spacing w:val="3"/>
              </w:rPr>
              <w:t>所得2倍的罚</w:t>
            </w:r>
            <w:r>
              <w:rPr>
                <w:b/>
                <w:bCs/>
                <w:color w:val="FF0000"/>
              </w:rPr>
              <w:t xml:space="preserve">    </w:t>
            </w:r>
            <w:r>
              <w:rPr>
                <w:b/>
                <w:bCs/>
                <w:color w:val="FF0000"/>
                <w:spacing w:val="2"/>
              </w:rPr>
              <w:t>款</w:t>
            </w:r>
            <w:r>
              <w:rPr>
                <w:b/>
                <w:bCs/>
                <w:color w:val="FF0000"/>
                <w:spacing w:val="-18"/>
              </w:rPr>
              <w:t xml:space="preserve"> </w:t>
            </w:r>
            <w:r>
              <w:rPr>
                <w:b/>
                <w:bCs/>
                <w:color w:val="FF0000"/>
                <w:spacing w:val="2"/>
              </w:rPr>
              <w:t>；违法所得不</w:t>
            </w:r>
            <w:r>
              <w:rPr>
                <w:b/>
                <w:bCs/>
                <w:color w:val="FF0000"/>
                <w:spacing w:val="5"/>
              </w:rPr>
              <w:t>足2万元的，</w:t>
            </w:r>
            <w:r>
              <w:rPr>
                <w:b/>
                <w:bCs/>
                <w:color w:val="FF0000"/>
                <w:spacing w:val="4"/>
              </w:rPr>
              <w:t>经</w:t>
            </w:r>
            <w:r>
              <w:rPr>
                <w:rFonts w:hint="eastAsia"/>
                <w:b/>
                <w:bCs/>
                <w:color w:val="FF0000"/>
                <w:spacing w:val="4"/>
                <w:lang w:eastAsia="zh-CN"/>
              </w:rPr>
              <w:t>合法性审查、领导集</w:t>
            </w:r>
            <w:r>
              <w:rPr>
                <w:b/>
                <w:bCs/>
                <w:color w:val="FF0000"/>
                <w:spacing w:val="4"/>
              </w:rPr>
              <w:t>体研究讨论，可</w:t>
            </w:r>
            <w:r>
              <w:rPr>
                <w:b/>
                <w:bCs/>
                <w:color w:val="FF0000"/>
                <w:spacing w:val="-2"/>
              </w:rPr>
              <w:t>减轻处罚至5000</w:t>
            </w:r>
            <w:r>
              <w:rPr>
                <w:b/>
                <w:bCs/>
                <w:color w:val="FF0000"/>
              </w:rPr>
              <w:t>元</w:t>
            </w:r>
            <w:r>
              <w:rPr>
                <w:rFonts w:hint="eastAsia"/>
                <w:b/>
                <w:bCs/>
                <w:color w:val="FF0000"/>
                <w:lang w:eastAsia="zh-CN"/>
              </w:rPr>
              <w:t>罚款。</w:t>
            </w:r>
          </w:p>
        </w:tc>
        <w:tc>
          <w:tcPr>
            <w:tcW w:w="884" w:type="dxa"/>
          </w:tcPr>
          <w:p>
            <w:pPr>
              <w:rPr>
                <w:rFonts w:ascii="Arial" w:hAnsi="Arial"/>
                <w:sz w:val="21"/>
              </w:rPr>
            </w:pPr>
          </w:p>
        </w:tc>
      </w:tr>
      <w:tr>
        <w:trPr>
          <w:trHeight w:val="7666"/>
        </w:trPr>
        <w:tc>
          <w:tcPr>
            <w:tcW w:w="614" w:type="dxa"/>
          </w:tcPr>
          <w:p>
            <w:pPr>
              <w:spacing w:line="247" w:lineRule="auto"/>
              <w:rPr>
                <w:rFonts w:ascii="Arial" w:hAnsi="Arial"/>
                <w:sz w:val="21"/>
              </w:rPr>
            </w:pPr>
            <w:r>
              <w:rPr>
                <w:rFonts w:ascii="Arial" w:hAnsi="Arial"/>
                <w:sz w:val="21"/>
              </w:rPr>
              <w:t>7</w:t>
            </w:r>
          </w:p>
        </w:tc>
        <w:tc>
          <w:tcPr>
            <w:tcW w:w="1119" w:type="dxa"/>
          </w:tcPr>
          <w:p>
            <w:pPr>
              <w:spacing w:line="247" w:lineRule="auto"/>
              <w:rPr>
                <w:rFonts w:ascii="Arial" w:hAnsi="Arial"/>
                <w:color w:val="FF0000"/>
                <w:sz w:val="21"/>
              </w:rPr>
            </w:pPr>
          </w:p>
          <w:p>
            <w:pPr>
              <w:spacing w:line="247" w:lineRule="auto"/>
              <w:rPr>
                <w:rFonts w:ascii="Arial" w:hAnsi="Arial"/>
                <w:color w:val="FF0000"/>
                <w:sz w:val="21"/>
              </w:rPr>
            </w:pPr>
          </w:p>
          <w:p>
            <w:pPr>
              <w:pStyle w:val="17"/>
              <w:spacing w:before="73" w:line="194" w:lineRule="auto"/>
              <w:ind w:left="40" w:right="64" w:hanging="3"/>
              <w:jc w:val="both"/>
              <w:rPr>
                <w:color w:val="FF0000"/>
              </w:rPr>
            </w:pPr>
            <w:r>
              <w:rPr>
                <w:color w:val="FF0000"/>
                <w:spacing w:val="6"/>
              </w:rPr>
              <w:t>使用失效</w:t>
            </w:r>
            <w:r>
              <w:rPr>
                <w:color w:val="FF0000"/>
                <w:spacing w:val="2"/>
              </w:rPr>
              <w:t>、被</w:t>
            </w:r>
            <w:r>
              <w:rPr>
                <w:color w:val="FF0000"/>
                <w:spacing w:val="6"/>
              </w:rPr>
              <w:t>注销无效的货运许可证件从事货运经营</w:t>
            </w:r>
          </w:p>
        </w:tc>
        <w:tc>
          <w:tcPr>
            <w:tcW w:w="4747" w:type="dxa"/>
          </w:tcPr>
          <w:p>
            <w:pPr>
              <w:spacing w:line="242" w:lineRule="auto"/>
              <w:rPr>
                <w:rFonts w:ascii="Arial" w:hAnsi="Arial"/>
                <w:color w:val="FF0000"/>
                <w:sz w:val="21"/>
              </w:rPr>
            </w:pPr>
          </w:p>
          <w:p>
            <w:pPr>
              <w:pStyle w:val="17"/>
              <w:spacing w:before="6" w:line="192" w:lineRule="auto"/>
              <w:ind w:left="33" w:right="42" w:firstLine="0"/>
              <w:rPr>
                <w:rFonts w:cs="Times New Roman"/>
                <w:snapToGrid/>
                <w:color w:val="FF0000"/>
                <w:spacing w:val="5"/>
              </w:rPr>
            </w:pPr>
            <w:r>
              <w:rPr>
                <w:rFonts w:cs="Times New Roman"/>
                <w:snapToGrid/>
                <w:color w:val="FF0000"/>
                <w:spacing w:val="5"/>
              </w:rPr>
              <w:t>《道路货物运输及站场管理规定》</w:t>
            </w:r>
            <w:r>
              <w:rPr>
                <w:rFonts w:ascii="SimSun" w:eastAsia="SimSun" w:cs="Times New Roman"/>
                <w:snapToGrid/>
                <w:color w:val="FF0000"/>
                <w:spacing w:val="5"/>
              </w:rPr>
              <w:t>第六十一条</w:t>
            </w:r>
            <w:r>
              <w:rPr>
                <w:rFonts w:cs="Times New Roman"/>
                <w:snapToGrid/>
                <w:color w:val="FF0000"/>
                <w:spacing w:val="5"/>
              </w:rPr>
              <w:t>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vanish w:val="0"/>
                <w:color w:val="FF0000"/>
              </w:rPr>
              <w:t>（二）使用失效、伪造、变造、被注销等无效的道路运输经营许可证件从事道路普通货物运输经营的；</w:t>
            </w:r>
          </w:p>
          <w:p>
            <w:pPr>
              <w:pStyle w:val="17"/>
              <w:spacing w:before="6" w:line="192" w:lineRule="auto"/>
              <w:ind w:left="33" w:right="42" w:firstLine="0"/>
              <w:rPr>
                <w:color w:val="FF0000"/>
              </w:rPr>
            </w:pPr>
          </w:p>
        </w:tc>
        <w:tc>
          <w:tcPr>
            <w:tcW w:w="2278" w:type="dxa"/>
          </w:tcPr>
          <w:p>
            <w:pPr>
              <w:pStyle w:val="17"/>
              <w:spacing w:before="6" w:line="192" w:lineRule="auto"/>
              <w:ind w:left="33" w:right="42" w:firstLine="0"/>
              <w:rPr>
                <w:color w:val="FF0000"/>
                <w:spacing w:val="3"/>
              </w:rPr>
            </w:pPr>
            <w:r>
              <w:rPr>
                <w:color w:val="FF0000"/>
                <w:spacing w:val="3"/>
              </w:rPr>
              <w:t>1．初次违法；</w:t>
            </w:r>
          </w:p>
          <w:p>
            <w:pPr>
              <w:pStyle w:val="17"/>
              <w:spacing w:before="6" w:line="192" w:lineRule="auto"/>
              <w:ind w:left="33" w:right="42" w:firstLine="0"/>
              <w:rPr>
                <w:color w:val="FF0000"/>
                <w:spacing w:val="-1"/>
              </w:rPr>
            </w:pPr>
            <w:r>
              <w:rPr>
                <w:color w:val="FF0000"/>
                <w:spacing w:val="5"/>
              </w:rPr>
              <w:t>2.</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color w:val="FF0000"/>
              </w:rPr>
            </w:pPr>
            <w:r>
              <w:rPr>
                <w:color w:val="FF0000"/>
                <w:spacing w:val="5"/>
              </w:rPr>
              <w:t>3.未造成危害后果的</w:t>
            </w:r>
          </w:p>
          <w:p>
            <w:pPr>
              <w:pStyle w:val="17"/>
              <w:spacing w:before="2" w:line="194" w:lineRule="auto"/>
              <w:ind w:left="34" w:right="42" w:hanging="1"/>
              <w:rPr>
                <w:rFonts w:eastAsia="SimSun" w:hint="eastAsia"/>
                <w:color w:val="FF0000"/>
                <w:lang w:eastAsia="zh-CN"/>
              </w:rPr>
            </w:pPr>
            <w:r>
              <w:rPr>
                <w:color w:val="FF0000"/>
              </w:rPr>
              <w:t>4.</w:t>
            </w:r>
            <w:r>
              <w:rPr>
                <w:color w:val="FF0000"/>
                <w:spacing w:val="5"/>
              </w:rPr>
              <w:t>违法金额少</w:t>
            </w:r>
            <w:r>
              <w:rPr>
                <w:color w:val="FF0000"/>
                <w:spacing w:val="-27"/>
              </w:rPr>
              <w:t>，</w:t>
            </w:r>
            <w:r>
              <w:rPr>
                <w:color w:val="FF0000"/>
                <w:spacing w:val="4"/>
              </w:rPr>
              <w:t>违</w:t>
            </w:r>
            <w:r>
              <w:rPr>
                <w:color w:val="FF0000"/>
                <w:spacing w:val="5"/>
              </w:rPr>
              <w:t>法情节轻微并及时纠正</w:t>
            </w:r>
            <w:r>
              <w:rPr>
                <w:rFonts w:hint="eastAsia"/>
                <w:color w:val="FF0000"/>
                <w:spacing w:val="5"/>
                <w:lang w:eastAsia="zh-CN"/>
              </w:rPr>
              <w:t>。</w:t>
            </w:r>
          </w:p>
        </w:tc>
        <w:tc>
          <w:tcPr>
            <w:tcW w:w="2718" w:type="dxa"/>
          </w:tcPr>
          <w:p>
            <w:pPr>
              <w:spacing w:line="252" w:lineRule="auto"/>
              <w:rPr>
                <w:rFonts w:ascii="Arial" w:hAnsi="Arial"/>
                <w:color w:val="FF0000"/>
                <w:sz w:val="21"/>
              </w:rPr>
            </w:pPr>
          </w:p>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firstLine="119"/>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2" w:line="194" w:lineRule="auto"/>
              <w:ind w:left="34" w:right="42" w:hanging="1"/>
              <w:rPr>
                <w:color w:val="FF0000"/>
                <w:spacing w:val="2"/>
              </w:rPr>
            </w:pPr>
          </w:p>
          <w:p>
            <w:pPr>
              <w:pStyle w:val="17"/>
              <w:spacing w:before="2" w:line="194" w:lineRule="auto"/>
              <w:ind w:left="23" w:right="77" w:firstLine="16"/>
              <w:rPr>
                <w:color w:val="FF0000"/>
              </w:rPr>
            </w:pPr>
          </w:p>
        </w:tc>
        <w:tc>
          <w:tcPr>
            <w:tcW w:w="1609" w:type="dxa"/>
          </w:tcPr>
          <w:p>
            <w:pPr>
              <w:pStyle w:val="17"/>
              <w:spacing w:before="73" w:line="192" w:lineRule="auto"/>
              <w:ind w:left="72" w:right="46" w:hanging="2"/>
              <w:rPr>
                <w:rFonts w:eastAsia="SimSun" w:hint="eastAsia"/>
                <w:color w:val="FF0000"/>
                <w:lang w:eastAsia="zh-CN"/>
              </w:rPr>
            </w:pPr>
            <w:r>
              <w:rPr>
                <w:b/>
                <w:bCs/>
                <w:color w:val="FF0000"/>
                <w:spacing w:val="1"/>
              </w:rPr>
              <w:t>责令停止经营，</w:t>
            </w:r>
            <w:r>
              <w:rPr>
                <w:b/>
                <w:bCs/>
                <w:color w:val="FF0000"/>
                <w:spacing w:val="9"/>
              </w:rPr>
              <w:t>违法所得2万元</w:t>
            </w:r>
            <w:r>
              <w:rPr>
                <w:b/>
                <w:bCs/>
                <w:color w:val="FF0000"/>
                <w:spacing w:val="-1"/>
              </w:rPr>
              <w:t>以上的</w:t>
            </w:r>
            <w:r>
              <w:rPr>
                <w:b/>
                <w:bCs/>
                <w:color w:val="FF0000"/>
                <w:spacing w:val="-14"/>
              </w:rPr>
              <w:t>，</w:t>
            </w:r>
            <w:r>
              <w:rPr>
                <w:b/>
                <w:bCs/>
                <w:color w:val="FF0000"/>
                <w:spacing w:val="-1"/>
              </w:rPr>
              <w:t>没收违</w:t>
            </w:r>
            <w:r>
              <w:rPr>
                <w:b/>
                <w:bCs/>
                <w:color w:val="FF0000"/>
              </w:rPr>
              <w:t xml:space="preserve"> </w:t>
            </w:r>
            <w:r>
              <w:rPr>
                <w:b/>
                <w:bCs/>
                <w:color w:val="FF0000"/>
                <w:spacing w:val="-1"/>
              </w:rPr>
              <w:t>法所得</w:t>
            </w:r>
            <w:r>
              <w:rPr>
                <w:b/>
                <w:bCs/>
                <w:color w:val="FF0000"/>
                <w:spacing w:val="-14"/>
              </w:rPr>
              <w:t>，</w:t>
            </w:r>
            <w:r>
              <w:rPr>
                <w:b/>
                <w:bCs/>
                <w:color w:val="FF0000"/>
                <w:spacing w:val="-1"/>
              </w:rPr>
              <w:t>处违法</w:t>
            </w:r>
            <w:r>
              <w:rPr>
                <w:b/>
                <w:bCs/>
                <w:color w:val="FF0000"/>
                <w:spacing w:val="3"/>
              </w:rPr>
              <w:t>所得2倍的罚</w:t>
            </w:r>
            <w:r>
              <w:rPr>
                <w:b/>
                <w:bCs/>
                <w:color w:val="FF0000"/>
              </w:rPr>
              <w:t xml:space="preserve"> </w:t>
            </w:r>
            <w:r>
              <w:rPr>
                <w:b/>
                <w:bCs/>
                <w:color w:val="FF0000"/>
                <w:spacing w:val="2"/>
              </w:rPr>
              <w:t>款</w:t>
            </w:r>
            <w:r>
              <w:rPr>
                <w:b/>
                <w:bCs/>
                <w:color w:val="FF0000"/>
                <w:spacing w:val="-18"/>
              </w:rPr>
              <w:t>；</w:t>
            </w:r>
            <w:r>
              <w:rPr>
                <w:b/>
                <w:bCs/>
                <w:color w:val="FF0000"/>
                <w:spacing w:val="2"/>
              </w:rPr>
              <w:t>违法所得不</w:t>
            </w:r>
            <w:r>
              <w:rPr>
                <w:b/>
                <w:bCs/>
                <w:color w:val="FF0000"/>
                <w:spacing w:val="5"/>
              </w:rPr>
              <w:t>足2万元的，</w:t>
            </w:r>
            <w:r>
              <w:rPr>
                <w:b/>
                <w:bCs/>
                <w:color w:val="FF0000"/>
                <w:spacing w:val="4"/>
              </w:rPr>
              <w:t>经</w:t>
            </w:r>
            <w:r>
              <w:rPr>
                <w:rFonts w:hint="eastAsia"/>
                <w:b/>
                <w:bCs/>
                <w:color w:val="FF0000"/>
                <w:spacing w:val="4"/>
                <w:lang w:eastAsia="zh-CN"/>
              </w:rPr>
              <w:t>合法性审查、领导集</w:t>
            </w:r>
            <w:r>
              <w:rPr>
                <w:b/>
                <w:bCs/>
                <w:color w:val="FF0000"/>
                <w:spacing w:val="4"/>
              </w:rPr>
              <w:t>体研究讨论，可</w:t>
            </w:r>
            <w:r>
              <w:rPr>
                <w:b/>
                <w:bCs/>
                <w:color w:val="FF0000"/>
                <w:spacing w:val="-2"/>
              </w:rPr>
              <w:t>减轻处罚至5000</w:t>
            </w:r>
            <w:r>
              <w:rPr>
                <w:b/>
                <w:bCs/>
                <w:color w:val="FF0000"/>
              </w:rPr>
              <w:t>元</w:t>
            </w:r>
            <w:r>
              <w:rPr>
                <w:rFonts w:hint="eastAsia"/>
                <w:b/>
                <w:bCs/>
                <w:color w:val="FF0000"/>
                <w:lang w:eastAsia="zh-CN"/>
              </w:rPr>
              <w:t>罚款。</w:t>
            </w:r>
          </w:p>
        </w:tc>
        <w:tc>
          <w:tcPr>
            <w:tcW w:w="884" w:type="dxa"/>
          </w:tcPr>
          <w:p>
            <w:pPr>
              <w:spacing w:line="254" w:lineRule="auto"/>
              <w:rPr>
                <w:rFonts w:ascii="Arial" w:hAnsi="Arial"/>
                <w:sz w:val="21"/>
              </w:rPr>
            </w:pPr>
          </w:p>
        </w:tc>
      </w:tr>
      <w:tr>
        <w:trPr>
          <w:trHeight w:val="7666"/>
        </w:trPr>
        <w:tc>
          <w:tcPr>
            <w:tcW w:w="614" w:type="dxa"/>
          </w:tcPr>
          <w:p>
            <w:pPr>
              <w:spacing w:line="247" w:lineRule="auto"/>
              <w:rPr>
                <w:rFonts w:ascii="Arial" w:hAnsi="Arial"/>
                <w:sz w:val="21"/>
              </w:rPr>
            </w:pPr>
            <w:r>
              <w:rPr>
                <w:rFonts w:ascii="Arial" w:hAnsi="Arial"/>
                <w:sz w:val="21"/>
              </w:rPr>
              <w:t>8</w:t>
            </w:r>
          </w:p>
        </w:tc>
        <w:tc>
          <w:tcPr>
            <w:tcW w:w="1119" w:type="dxa"/>
          </w:tcPr>
          <w:p>
            <w:pPr>
              <w:spacing w:line="266" w:lineRule="auto"/>
              <w:rPr>
                <w:rFonts w:ascii="Arial" w:hAnsi="Arial"/>
                <w:color w:val="FF0000"/>
                <w:sz w:val="21"/>
              </w:rPr>
            </w:pPr>
          </w:p>
          <w:p>
            <w:pPr>
              <w:pStyle w:val="17"/>
              <w:spacing w:before="73" w:line="199" w:lineRule="auto"/>
              <w:ind w:left="42" w:right="64" w:hanging="1"/>
              <w:rPr>
                <w:rFonts w:eastAsia="SimSun" w:hint="eastAsia"/>
                <w:color w:val="FF0000"/>
                <w:lang w:eastAsia="zh-CN"/>
              </w:rPr>
            </w:pPr>
            <w:r>
              <w:rPr>
                <w:color w:val="FF0000"/>
                <w:spacing w:val="6"/>
              </w:rPr>
              <w:t>超越许可事项从事普通货运经营</w:t>
            </w:r>
            <w:r>
              <w:rPr>
                <w:rFonts w:hint="eastAsia"/>
                <w:color w:val="FF0000"/>
                <w:spacing w:val="6"/>
                <w:lang w:eastAsia="zh-CN"/>
              </w:rPr>
              <w:t>的处罚</w:t>
            </w:r>
          </w:p>
        </w:tc>
        <w:tc>
          <w:tcPr>
            <w:tcW w:w="4747" w:type="dxa"/>
          </w:tcPr>
          <w:p>
            <w:pPr>
              <w:pStyle w:val="17"/>
              <w:spacing w:before="18" w:line="238" w:lineRule="auto"/>
              <w:ind w:left="36" w:right="316" w:firstLine="29"/>
              <w:rPr>
                <w:rFonts w:cs="Arial"/>
                <w:color w:val="FF0000"/>
                <w:spacing w:val="13"/>
              </w:rPr>
            </w:pPr>
          </w:p>
          <w:p>
            <w:pPr>
              <w:pStyle w:val="17"/>
              <w:spacing w:before="18" w:line="238" w:lineRule="auto"/>
              <w:ind w:left="36" w:right="316" w:firstLine="29"/>
              <w:rPr>
                <w:rFonts w:cs="Arial"/>
                <w:color w:val="FF0000"/>
                <w:spacing w:val="13"/>
              </w:rPr>
            </w:pPr>
            <w:r>
              <w:rPr>
                <w:rFonts w:cs="Times New Roman"/>
                <w:snapToGrid/>
                <w:color w:val="FF0000"/>
                <w:spacing w:val="13"/>
              </w:rPr>
              <w:t>《道路货物运输及站场管理规定》</w:t>
            </w:r>
            <w:r>
              <w:rPr>
                <w:rFonts w:ascii="SimSun" w:eastAsia="SimSun" w:cs="Times New Roman"/>
                <w:snapToGrid/>
                <w:color w:val="FF0000"/>
                <w:spacing w:val="13"/>
              </w:rPr>
              <w:t>第六十一条</w:t>
            </w:r>
            <w:r>
              <w:rPr>
                <w:rFonts w:cs="Times New Roman"/>
                <w:snapToGrid/>
                <w:color w:val="FF0000"/>
                <w:spacing w:val="13"/>
              </w:rPr>
              <w:t>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cs="Arial"/>
                <w:color w:val="FF0000"/>
                <w:spacing w:val="13"/>
              </w:rPr>
              <w:t>（三）超越许可的事项，从事道路普通货物运输经营的。</w:t>
            </w:r>
          </w:p>
          <w:p>
            <w:pPr>
              <w:pStyle w:val="17"/>
              <w:spacing w:before="73" w:line="199" w:lineRule="auto"/>
              <w:ind w:left="37" w:right="80" w:hanging="7"/>
              <w:rPr>
                <w:color w:val="FF0000"/>
              </w:rPr>
            </w:pPr>
          </w:p>
        </w:tc>
        <w:tc>
          <w:tcPr>
            <w:tcW w:w="2278" w:type="dxa"/>
          </w:tcPr>
          <w:p>
            <w:pPr>
              <w:pStyle w:val="17"/>
              <w:spacing w:before="6" w:line="192" w:lineRule="auto"/>
              <w:ind w:left="33" w:right="42" w:firstLine="0"/>
              <w:rPr>
                <w:color w:val="FF0000"/>
                <w:spacing w:val="3"/>
              </w:rPr>
            </w:pPr>
            <w:r>
              <w:rPr>
                <w:color w:val="FF0000"/>
                <w:spacing w:val="3"/>
              </w:rPr>
              <w:t>1．初次违法；</w:t>
            </w:r>
          </w:p>
          <w:p>
            <w:pPr>
              <w:pStyle w:val="17"/>
              <w:spacing w:before="6" w:line="192" w:lineRule="auto"/>
              <w:ind w:left="33" w:right="42" w:firstLine="0"/>
              <w:rPr>
                <w:color w:val="FF0000"/>
                <w:spacing w:val="-1"/>
              </w:rPr>
            </w:pPr>
            <w:r>
              <w:rPr>
                <w:color w:val="FF0000"/>
                <w:spacing w:val="5"/>
              </w:rPr>
              <w:t>2.</w:t>
            </w:r>
            <w:r>
              <w:rPr>
                <w:color w:val="FF0000"/>
                <w:spacing w:val="1"/>
              </w:rPr>
              <w:t>在规定的时间接受调查处理，主</w:t>
            </w:r>
            <w:r>
              <w:rPr>
                <w:color w:val="FF0000"/>
                <w:spacing w:val="-1"/>
              </w:rPr>
              <w:t>动供述违法行为；</w:t>
            </w:r>
          </w:p>
          <w:p>
            <w:pPr>
              <w:pStyle w:val="17"/>
              <w:spacing w:before="6" w:line="192" w:lineRule="auto"/>
              <w:ind w:left="33" w:right="42" w:firstLine="0"/>
              <w:rPr>
                <w:rFonts w:eastAsia="SimSun" w:hint="eastAsia"/>
                <w:color w:val="FF0000"/>
                <w:lang w:val="en-US" w:eastAsia="zh-CN"/>
              </w:rPr>
            </w:pPr>
            <w:r>
              <w:rPr>
                <w:color w:val="FF0000"/>
                <w:spacing w:val="5"/>
              </w:rPr>
              <w:t>3.未造成危害后果</w:t>
            </w:r>
            <w:r>
              <w:rPr>
                <w:rFonts w:hint="eastAsia"/>
                <w:color w:val="FF0000"/>
                <w:spacing w:val="5"/>
                <w:lang w:val="en-US" w:eastAsia="zh-CN"/>
              </w:rPr>
              <w:t>;</w:t>
            </w:r>
          </w:p>
          <w:p>
            <w:pPr>
              <w:pStyle w:val="17"/>
              <w:spacing w:before="4" w:line="192" w:lineRule="auto"/>
              <w:ind w:left="34" w:right="42" w:hanging="1"/>
              <w:rPr>
                <w:rFonts w:eastAsia="SimSun" w:hint="eastAsia"/>
                <w:color w:val="FF0000"/>
                <w:lang w:val="en-US" w:eastAsia="zh-CN"/>
              </w:rPr>
            </w:pPr>
            <w:r>
              <w:rPr>
                <w:color w:val="FF0000"/>
              </w:rPr>
              <w:t>4.</w:t>
            </w:r>
            <w:r>
              <w:rPr>
                <w:color w:val="FF0000"/>
                <w:spacing w:val="5"/>
              </w:rPr>
              <w:t>违法金额少</w:t>
            </w:r>
            <w:r>
              <w:rPr>
                <w:color w:val="FF0000"/>
                <w:spacing w:val="-27"/>
              </w:rPr>
              <w:t>，</w:t>
            </w:r>
            <w:r>
              <w:rPr>
                <w:color w:val="FF0000"/>
                <w:spacing w:val="4"/>
              </w:rPr>
              <w:t>违</w:t>
            </w:r>
            <w:r>
              <w:rPr>
                <w:color w:val="FF0000"/>
                <w:spacing w:val="5"/>
              </w:rPr>
              <w:t>法情节轻微并及时纠正</w:t>
            </w:r>
            <w:r>
              <w:rPr>
                <w:rFonts w:hint="eastAsia"/>
                <w:color w:val="FF0000"/>
                <w:spacing w:val="5"/>
                <w:lang w:eastAsia="zh-CN"/>
              </w:rPr>
              <w:t>。</w:t>
            </w:r>
          </w:p>
        </w:tc>
        <w:tc>
          <w:tcPr>
            <w:tcW w:w="2718" w:type="dxa"/>
          </w:tcPr>
          <w:p>
            <w:pPr>
              <w:spacing w:line="329" w:lineRule="auto"/>
              <w:rPr>
                <w:rFonts w:ascii="Arial" w:hAnsi="Arial"/>
                <w:color w:val="FF0000"/>
                <w:sz w:val="21"/>
              </w:rPr>
            </w:pPr>
          </w:p>
          <w:p>
            <w:pPr>
              <w:pStyle w:val="17"/>
              <w:spacing w:before="68" w:line="247" w:lineRule="auto"/>
              <w:ind w:left="16" w:right="151" w:firstLine="25"/>
              <w:rPr>
                <w:color w:val="FF0000"/>
              </w:rPr>
            </w:pPr>
            <w:r>
              <w:rPr>
                <w:color w:val="FF0000"/>
                <w:spacing w:val="-1"/>
              </w:rPr>
              <w:t>《中华人民共和国行政处罚</w:t>
            </w:r>
            <w:r>
              <w:rPr>
                <w:color w:val="FF0000"/>
                <w:spacing w:val="6"/>
              </w:rPr>
              <w:t xml:space="preserve"> </w:t>
            </w:r>
            <w:r>
              <w:rPr>
                <w:color w:val="FF0000"/>
                <w:spacing w:val="-5"/>
              </w:rPr>
              <w:t>法》</w:t>
            </w:r>
            <w:r>
              <w:rPr>
                <w:color w:val="FF0000"/>
                <w:spacing w:val="1"/>
              </w:rPr>
              <w:t>第三十二条：当事人有下列</w:t>
            </w:r>
            <w:r>
              <w:rPr>
                <w:color w:val="FF0000"/>
                <w:spacing w:val="4"/>
              </w:rPr>
              <w:t xml:space="preserve"> </w:t>
            </w:r>
            <w:r>
              <w:rPr>
                <w:color w:val="FF0000"/>
                <w:spacing w:val="3"/>
              </w:rPr>
              <w:t xml:space="preserve">情形之一，应当从轻或者减 </w:t>
            </w:r>
            <w:r>
              <w:rPr>
                <w:color w:val="FF0000"/>
                <w:spacing w:val="-1"/>
              </w:rPr>
              <w:t>轻行政处罚：</w:t>
            </w:r>
          </w:p>
          <w:p>
            <w:pPr>
              <w:pStyle w:val="17"/>
              <w:spacing w:line="252" w:lineRule="auto"/>
              <w:ind w:left="36" w:right="321" w:firstLine="29"/>
              <w:rPr>
                <w:color w:val="FF0000"/>
              </w:rPr>
            </w:pPr>
            <w:r>
              <w:rPr>
                <w:color w:val="FF0000"/>
              </w:rPr>
              <w:t>(一)主动消除或者减轻违</w:t>
            </w:r>
            <w:r>
              <w:rPr>
                <w:color w:val="FF0000"/>
                <w:spacing w:val="8"/>
              </w:rPr>
              <w:t xml:space="preserve"> </w:t>
            </w:r>
            <w:r>
              <w:rPr>
                <w:color w:val="FF0000"/>
                <w:spacing w:val="11"/>
              </w:rPr>
              <w:t>法行为危害后果的；</w:t>
            </w:r>
          </w:p>
          <w:p>
            <w:pPr>
              <w:pStyle w:val="17"/>
              <w:spacing w:before="18" w:line="238" w:lineRule="auto"/>
              <w:ind w:left="36" w:right="316" w:firstLine="29"/>
              <w:rPr>
                <w:color w:val="FF0000"/>
              </w:rPr>
            </w:pPr>
            <w:r>
              <w:rPr>
                <w:color w:val="FF0000"/>
                <w:spacing w:val="1"/>
              </w:rPr>
              <w:t xml:space="preserve">(二)受他人胁迫或者诱骗 </w:t>
            </w:r>
            <w:r>
              <w:rPr>
                <w:color w:val="FF0000"/>
                <w:spacing w:val="13"/>
              </w:rPr>
              <w:t>实施违法行为的；</w:t>
            </w:r>
          </w:p>
          <w:p>
            <w:pPr>
              <w:pStyle w:val="17"/>
              <w:spacing w:before="8" w:line="233" w:lineRule="auto"/>
              <w:ind w:left="76" w:right="184" w:firstLine="119"/>
              <w:rPr>
                <w:color w:val="FF0000"/>
              </w:rPr>
            </w:pPr>
            <w:r>
              <w:rPr>
                <w:color w:val="FF0000"/>
                <w:spacing w:val="1"/>
              </w:rPr>
              <w:t>(三)主动供述行政机关尚</w:t>
            </w:r>
            <w:r>
              <w:rPr>
                <w:color w:val="FF0000"/>
                <w:spacing w:val="3"/>
              </w:rPr>
              <w:t xml:space="preserve"> </w:t>
            </w:r>
            <w:r>
              <w:rPr>
                <w:color w:val="FF0000"/>
                <w:spacing w:val="10"/>
              </w:rPr>
              <w:t>未掌握的违法行为的；</w:t>
            </w:r>
          </w:p>
          <w:p>
            <w:pPr>
              <w:pStyle w:val="17"/>
              <w:spacing w:before="61" w:line="238" w:lineRule="auto"/>
              <w:ind w:left="56" w:right="302" w:firstLine="29"/>
              <w:rPr>
                <w:color w:val="FF0000"/>
              </w:rPr>
            </w:pPr>
            <w:r>
              <w:rPr>
                <w:color w:val="FF0000"/>
              </w:rPr>
              <w:t>(四)配合行政机关查处违</w:t>
            </w:r>
            <w:r>
              <w:rPr>
                <w:color w:val="FF0000"/>
                <w:spacing w:val="7"/>
              </w:rPr>
              <w:t xml:space="preserve"> </w:t>
            </w:r>
            <w:r>
              <w:rPr>
                <w:color w:val="FF0000"/>
                <w:spacing w:val="10"/>
              </w:rPr>
              <w:t>法行为有立功表现的；</w:t>
            </w:r>
          </w:p>
          <w:p>
            <w:pPr>
              <w:pStyle w:val="17"/>
              <w:spacing w:before="6" w:line="192" w:lineRule="auto"/>
              <w:ind w:left="34" w:right="42" w:hanging="1"/>
              <w:rPr>
                <w:color w:val="FF0000"/>
                <w:spacing w:val="4"/>
              </w:rPr>
            </w:pPr>
            <w:r>
              <w:rPr>
                <w:color w:val="FF0000"/>
              </w:rPr>
              <w:t>(五)法律、法规、规章规</w:t>
            </w:r>
            <w:r>
              <w:rPr>
                <w:color w:val="FF0000"/>
                <w:spacing w:val="4"/>
              </w:rPr>
              <w:t xml:space="preserve">  </w:t>
            </w:r>
            <w:r>
              <w:rPr>
                <w:color w:val="FF0000"/>
                <w:spacing w:val="6"/>
              </w:rPr>
              <w:t>定其他应当从轻或者减轻行</w:t>
            </w:r>
            <w:r>
              <w:rPr>
                <w:color w:val="FF0000"/>
                <w:spacing w:val="7"/>
              </w:rPr>
              <w:t xml:space="preserve"> </w:t>
            </w:r>
            <w:r>
              <w:rPr>
                <w:color w:val="FF0000"/>
                <w:spacing w:val="-1"/>
              </w:rPr>
              <w:t>政处罚的。</w:t>
            </w:r>
          </w:p>
          <w:p>
            <w:pPr>
              <w:pStyle w:val="17"/>
              <w:spacing w:before="2" w:line="194" w:lineRule="auto"/>
              <w:ind w:left="23" w:right="77" w:firstLine="16"/>
              <w:rPr>
                <w:color w:val="FF0000"/>
              </w:rPr>
            </w:pPr>
          </w:p>
        </w:tc>
        <w:tc>
          <w:tcPr>
            <w:tcW w:w="1609" w:type="dxa"/>
          </w:tcPr>
          <w:p>
            <w:pPr>
              <w:pStyle w:val="17"/>
              <w:spacing w:before="176" w:line="194" w:lineRule="auto"/>
              <w:ind w:right="36"/>
              <w:rPr>
                <w:color w:val="FF0000"/>
              </w:rPr>
            </w:pPr>
            <w:r>
              <w:rPr>
                <w:b/>
                <w:bCs/>
                <w:color w:val="FF0000"/>
                <w:spacing w:val="1"/>
              </w:rPr>
              <w:t>责令停止经营，</w:t>
            </w:r>
            <w:r>
              <w:rPr>
                <w:b/>
                <w:bCs/>
                <w:color w:val="FF0000"/>
                <w:spacing w:val="9"/>
              </w:rPr>
              <w:t>违法所得2万元</w:t>
            </w:r>
            <w:r>
              <w:rPr>
                <w:b/>
                <w:bCs/>
                <w:color w:val="FF0000"/>
                <w:spacing w:val="-1"/>
              </w:rPr>
              <w:t>以上的</w:t>
            </w:r>
            <w:r>
              <w:rPr>
                <w:b/>
                <w:bCs/>
                <w:color w:val="FF0000"/>
                <w:spacing w:val="-14"/>
              </w:rPr>
              <w:t>，</w:t>
            </w:r>
            <w:r>
              <w:rPr>
                <w:b/>
                <w:bCs/>
                <w:color w:val="FF0000"/>
                <w:spacing w:val="-1"/>
              </w:rPr>
              <w:t>没收违</w:t>
            </w:r>
            <w:r>
              <w:rPr>
                <w:b/>
                <w:bCs/>
                <w:color w:val="FF0000"/>
              </w:rPr>
              <w:t xml:space="preserve"> </w:t>
            </w:r>
            <w:r>
              <w:rPr>
                <w:b/>
                <w:bCs/>
                <w:color w:val="FF0000"/>
                <w:spacing w:val="-1"/>
              </w:rPr>
              <w:t>法所得</w:t>
            </w:r>
            <w:r>
              <w:rPr>
                <w:b/>
                <w:bCs/>
                <w:color w:val="FF0000"/>
                <w:spacing w:val="-14"/>
              </w:rPr>
              <w:t>，</w:t>
            </w:r>
            <w:r>
              <w:rPr>
                <w:b/>
                <w:bCs/>
                <w:color w:val="FF0000"/>
                <w:spacing w:val="-1"/>
              </w:rPr>
              <w:t>处违法</w:t>
            </w:r>
            <w:r>
              <w:rPr>
                <w:b/>
                <w:bCs/>
                <w:color w:val="FF0000"/>
                <w:spacing w:val="3"/>
              </w:rPr>
              <w:t>所得2倍的罚</w:t>
            </w:r>
            <w:r>
              <w:rPr>
                <w:b/>
                <w:bCs/>
                <w:color w:val="FF0000"/>
              </w:rPr>
              <w:t xml:space="preserve"> </w:t>
            </w:r>
            <w:r>
              <w:rPr>
                <w:b/>
                <w:bCs/>
                <w:color w:val="FF0000"/>
                <w:spacing w:val="2"/>
              </w:rPr>
              <w:t>款</w:t>
            </w:r>
            <w:r>
              <w:rPr>
                <w:b/>
                <w:bCs/>
                <w:color w:val="FF0000"/>
                <w:spacing w:val="-18"/>
              </w:rPr>
              <w:t>；</w:t>
            </w:r>
            <w:r>
              <w:rPr>
                <w:b/>
                <w:bCs/>
                <w:color w:val="FF0000"/>
                <w:spacing w:val="2"/>
              </w:rPr>
              <w:t>违法所得不</w:t>
            </w:r>
            <w:r>
              <w:rPr>
                <w:b/>
                <w:bCs/>
                <w:color w:val="FF0000"/>
                <w:spacing w:val="5"/>
              </w:rPr>
              <w:t>足2万元的，</w:t>
            </w:r>
            <w:r>
              <w:rPr>
                <w:b/>
                <w:bCs/>
                <w:color w:val="FF0000"/>
                <w:spacing w:val="4"/>
              </w:rPr>
              <w:t>经</w:t>
            </w:r>
            <w:r>
              <w:rPr>
                <w:rFonts w:hint="eastAsia"/>
                <w:b/>
                <w:bCs/>
                <w:color w:val="FF0000"/>
                <w:spacing w:val="4"/>
                <w:lang w:eastAsia="zh-CN"/>
              </w:rPr>
              <w:t>合法性审查、领导集</w:t>
            </w:r>
            <w:r>
              <w:rPr>
                <w:b/>
                <w:bCs/>
                <w:color w:val="FF0000"/>
                <w:spacing w:val="4"/>
              </w:rPr>
              <w:t>体研究讨论，可</w:t>
            </w:r>
            <w:r>
              <w:rPr>
                <w:b/>
                <w:bCs/>
                <w:color w:val="FF0000"/>
                <w:spacing w:val="-2"/>
              </w:rPr>
              <w:t>减轻处罚至5000</w:t>
            </w:r>
            <w:r>
              <w:rPr>
                <w:b/>
                <w:bCs/>
                <w:color w:val="FF0000"/>
              </w:rPr>
              <w:t>元</w:t>
            </w:r>
            <w:r>
              <w:rPr>
                <w:rFonts w:hint="eastAsia"/>
                <w:b/>
                <w:bCs/>
                <w:color w:val="FF0000"/>
                <w:lang w:eastAsia="zh-CN"/>
              </w:rPr>
              <w:t>罚款。</w:t>
            </w:r>
          </w:p>
        </w:tc>
        <w:tc>
          <w:tcPr>
            <w:tcW w:w="884" w:type="dxa"/>
          </w:tcPr>
          <w:p>
            <w:pPr>
              <w:spacing w:line="254" w:lineRule="auto"/>
              <w:rPr>
                <w:rFonts w:ascii="Arial" w:hAnsi="Arial"/>
                <w:sz w:val="21"/>
              </w:rPr>
            </w:pPr>
          </w:p>
        </w:tc>
      </w:tr>
      <w:tr>
        <w:trPr>
          <w:trHeight w:val="1853"/>
        </w:trPr>
        <w:tc>
          <w:tcPr>
            <w:tcW w:w="13969" w:type="dxa"/>
            <w:gridSpan w:val="7"/>
          </w:tcPr>
          <w:p>
            <w:pPr>
              <w:pStyle w:val="17"/>
              <w:spacing w:before="138" w:line="221" w:lineRule="auto"/>
              <w:ind w:left="64"/>
            </w:pPr>
            <w:r>
              <w:rPr>
                <w:spacing w:val="-2"/>
              </w:rPr>
              <w:t>备注：</w:t>
            </w:r>
          </w:p>
          <w:p>
            <w:pPr>
              <w:pStyle w:val="17"/>
              <w:spacing w:before="6" w:line="238" w:lineRule="auto"/>
              <w:ind w:left="64" w:right="444" w:hanging="19"/>
              <w:jc w:val="both"/>
            </w:pPr>
            <w:r>
              <w:t>1.本清单所列违法事项中其他符合《中华人民共和国行政处罚法》第三十条、第三十一条、第三十二条及有关法律、法规、规章规定的减轻行政处</w:t>
            </w:r>
            <w:r>
              <w:rPr>
                <w:spacing w:val="8"/>
              </w:rPr>
              <w:t xml:space="preserve"> </w:t>
            </w:r>
            <w:r>
              <w:t>罚情形的，或未列的违法事项符合《中华人民共和国行政处罚法》第三十条、第三十一条、第三十二条及有关法律、法规、规章规定的减轻行政处</w:t>
            </w:r>
            <w:r>
              <w:rPr>
                <w:spacing w:val="8"/>
              </w:rPr>
              <w:t xml:space="preserve"> </w:t>
            </w:r>
            <w:r>
              <w:rPr>
                <w:spacing w:val="4"/>
              </w:rPr>
              <w:t>罚情形的，经集体研究讨论，可依法减轻行政处罚；</w:t>
            </w:r>
          </w:p>
          <w:p>
            <w:pPr>
              <w:pStyle w:val="17"/>
              <w:spacing w:before="40" w:line="247" w:lineRule="auto"/>
              <w:ind w:left="64" w:right="459"/>
            </w:pPr>
            <w:r>
              <w:t>2.对于减轻行政处罚的交通运输领域轻微违法行为，执法部门应当坚持处罚与教育相结合的原则，通过批评教育、指导约谈或者书</w:t>
            </w:r>
            <w:r>
              <w:rPr>
                <w:spacing w:val="-1"/>
              </w:rPr>
              <w:t>面告知等措施，</w:t>
            </w:r>
            <w:r>
              <w:t xml:space="preserve"> </w:t>
            </w:r>
            <w:r>
              <w:rPr>
                <w:spacing w:val="-1"/>
              </w:rPr>
              <w:t>促进行政相对人依法从事相关活动。</w:t>
            </w:r>
          </w:p>
        </w:tc>
      </w:tr>
    </w:tbl>
    <w:p>
      <w:pPr>
        <w:pStyle w:val="15"/>
      </w:pPr>
    </w:p>
    <w:p>
      <w:pPr>
        <w:sectPr>
          <w:pgSz w:w="16840" w:h="11900"/>
          <w:pgMar w:top="400" w:right="1094" w:bottom="400" w:left="1765" w:header="0" w:footer="0" w:gutter="0"/>
          <w:docGrid w:linePitch="312" w:charSpace="0"/>
        </w:sectPr>
      </w:pPr>
    </w:p>
    <w:p>
      <w:pPr>
        <w:pStyle w:val="15"/>
        <w:spacing w:line="259" w:lineRule="auto"/>
      </w:pPr>
    </w:p>
    <w:p>
      <w:pPr>
        <w:pStyle w:val="15"/>
        <w:spacing w:line="259" w:lineRule="auto"/>
      </w:pPr>
    </w:p>
    <w:p>
      <w:pPr>
        <w:pStyle w:val="15"/>
        <w:spacing w:line="262" w:lineRule="auto"/>
      </w:pPr>
    </w:p>
    <w:p>
      <w:pPr>
        <w:pStyle w:val="15"/>
        <w:spacing w:line="262" w:lineRule="auto"/>
      </w:pPr>
    </w:p>
    <w:p>
      <w:pPr>
        <w:pStyle w:val="15"/>
        <w:spacing w:line="262" w:lineRule="auto"/>
      </w:pPr>
    </w:p>
    <w:p>
      <w:pPr>
        <w:spacing w:before="101" w:line="223" w:lineRule="auto"/>
        <w:ind w:left="39"/>
        <w:rPr>
          <w:rFonts w:ascii="SimHei" w:eastAsia="SimHei" w:cs="SimHei"/>
          <w:sz w:val="31"/>
          <w:szCs w:val="31"/>
        </w:rPr>
      </w:pPr>
      <w:r>
        <w:rPr>
          <w:rFonts w:ascii="SimHei" w:eastAsia="SimHei" w:cs="SimHei"/>
          <w:b/>
          <w:bCs/>
          <w:spacing w:val="-3"/>
          <w:sz w:val="31"/>
          <w:szCs w:val="31"/>
        </w:rPr>
        <w:t>附件4</w:t>
      </w:r>
    </w:p>
    <w:p>
      <w:pPr>
        <w:spacing w:before="211" w:line="218" w:lineRule="auto"/>
        <w:ind w:left="4040"/>
        <w:rPr>
          <w:rFonts w:ascii="SimSun" w:eastAsia="SimSun" w:cs="SimSun"/>
          <w:sz w:val="35"/>
          <w:szCs w:val="35"/>
        </w:rPr>
      </w:pPr>
      <w:r>
        <w:rPr>
          <w:rFonts w:ascii="SimSun" w:eastAsia="SimSun" w:cs="SimSun"/>
          <w:b/>
          <w:bCs/>
          <w:spacing w:val="-9"/>
          <w:sz w:val="35"/>
          <w:szCs w:val="35"/>
        </w:rPr>
        <w:t>河南省交通运输不予行政强制事项清单</w:t>
      </w:r>
    </w:p>
    <w:p>
      <w:pPr>
        <w:spacing w:line="130" w:lineRule="exact"/>
      </w:pPr>
    </w:p>
    <w:tbl>
      <w:tblPr>
        <w:jc w:val="left"/>
        <w:tblInd w:w="5" w:type="dxa"/>
        <w:tblW w:w="13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95"/>
        <w:gridCol w:w="1139"/>
        <w:gridCol w:w="2808"/>
        <w:gridCol w:w="3038"/>
        <w:gridCol w:w="4427"/>
        <w:gridCol w:w="989"/>
        <w:gridCol w:w="934"/>
      </w:tblGrid>
      <w:tr>
        <w:trPr>
          <w:trHeight w:val="754"/>
        </w:trPr>
        <w:tc>
          <w:tcPr>
            <w:tcW w:w="595" w:type="dxa"/>
          </w:tcPr>
          <w:p>
            <w:pPr>
              <w:pStyle w:val="17"/>
              <w:spacing w:before="271" w:line="221" w:lineRule="auto"/>
              <w:ind w:left="78"/>
            </w:pPr>
            <w:r>
              <w:rPr>
                <w:b/>
                <w:bCs/>
                <w:spacing w:val="-5"/>
              </w:rPr>
              <w:t>序号</w:t>
            </w:r>
          </w:p>
        </w:tc>
        <w:tc>
          <w:tcPr>
            <w:tcW w:w="1139" w:type="dxa"/>
          </w:tcPr>
          <w:p>
            <w:pPr>
              <w:pStyle w:val="17"/>
              <w:spacing w:before="271" w:line="221" w:lineRule="auto"/>
              <w:ind w:left="143"/>
            </w:pPr>
            <w:r>
              <w:rPr>
                <w:b/>
                <w:bCs/>
                <w:spacing w:val="-4"/>
              </w:rPr>
              <w:t>事项名称</w:t>
            </w:r>
          </w:p>
        </w:tc>
        <w:tc>
          <w:tcPr>
            <w:tcW w:w="2808" w:type="dxa"/>
          </w:tcPr>
          <w:p>
            <w:pPr>
              <w:pStyle w:val="17"/>
              <w:spacing w:before="269" w:line="218" w:lineRule="auto"/>
              <w:ind w:left="974"/>
            </w:pPr>
            <w:r>
              <w:rPr>
                <w:b/>
                <w:bCs/>
                <w:spacing w:val="-5"/>
              </w:rPr>
              <w:t>设定依据</w:t>
            </w:r>
          </w:p>
        </w:tc>
        <w:tc>
          <w:tcPr>
            <w:tcW w:w="3038" w:type="dxa"/>
          </w:tcPr>
          <w:p>
            <w:pPr>
              <w:pStyle w:val="17"/>
              <w:spacing w:before="131" w:line="221" w:lineRule="auto"/>
              <w:ind w:left="1096"/>
            </w:pPr>
            <w:r>
              <w:rPr>
                <w:b/>
                <w:bCs/>
                <w:spacing w:val="-4"/>
              </w:rPr>
              <w:t>适用情形</w:t>
            </w:r>
          </w:p>
          <w:p>
            <w:pPr>
              <w:pStyle w:val="17"/>
              <w:spacing w:before="39" w:line="218" w:lineRule="auto"/>
              <w:ind w:left="866"/>
            </w:pPr>
            <w:r>
              <w:rPr>
                <w:b/>
                <w:bCs/>
                <w:spacing w:val="3"/>
              </w:rPr>
              <w:t>(需同时满足)</w:t>
            </w:r>
          </w:p>
        </w:tc>
        <w:tc>
          <w:tcPr>
            <w:tcW w:w="4427" w:type="dxa"/>
          </w:tcPr>
          <w:p>
            <w:pPr>
              <w:pStyle w:val="17"/>
              <w:spacing w:before="269" w:line="218" w:lineRule="auto"/>
              <w:ind w:left="1158"/>
            </w:pPr>
            <w:r>
              <w:rPr>
                <w:b/>
                <w:bCs/>
                <w:spacing w:val="-4"/>
              </w:rPr>
              <w:t>不予实施行政强制依据</w:t>
            </w:r>
          </w:p>
        </w:tc>
        <w:tc>
          <w:tcPr>
            <w:tcW w:w="989" w:type="dxa"/>
          </w:tcPr>
          <w:p>
            <w:pPr>
              <w:pStyle w:val="17"/>
              <w:spacing w:before="139" w:line="226" w:lineRule="auto"/>
              <w:ind w:left="281" w:right="76" w:hanging="210"/>
            </w:pPr>
            <w:r>
              <w:rPr>
                <w:b/>
                <w:bCs/>
                <w:spacing w:val="-5"/>
              </w:rPr>
              <w:t>配套监管</w:t>
            </w:r>
            <w:r>
              <w:rPr>
                <w:spacing w:val="1"/>
              </w:rPr>
              <w:t xml:space="preserve"> </w:t>
            </w:r>
            <w:r>
              <w:rPr>
                <w:b/>
                <w:bCs/>
                <w:spacing w:val="-5"/>
              </w:rPr>
              <w:t>措施</w:t>
            </w:r>
          </w:p>
        </w:tc>
        <w:tc>
          <w:tcPr>
            <w:tcW w:w="934" w:type="dxa"/>
          </w:tcPr>
          <w:p>
            <w:pPr>
              <w:pStyle w:val="17"/>
              <w:spacing w:before="271" w:line="221" w:lineRule="auto"/>
              <w:ind w:left="262"/>
            </w:pPr>
            <w:r>
              <w:rPr>
                <w:b/>
                <w:bCs/>
                <w:spacing w:val="-5"/>
              </w:rPr>
              <w:t>备注</w:t>
            </w:r>
          </w:p>
        </w:tc>
      </w:tr>
      <w:tr>
        <w:trPr>
          <w:trHeight w:val="4326"/>
        </w:trPr>
        <w:tc>
          <w:tcPr>
            <w:tcW w:w="595" w:type="dxa"/>
          </w:tcPr>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7"/>
              <w:spacing w:before="69" w:line="185" w:lineRule="auto"/>
              <w:ind w:left="238"/>
            </w:pPr>
            <w:r>
              <w:rPr>
                <w:b/>
                <w:bCs/>
                <w:spacing w:val="-3"/>
              </w:rPr>
              <w:t>1</w:t>
            </w:r>
          </w:p>
        </w:tc>
        <w:tc>
          <w:tcPr>
            <w:tcW w:w="1139" w:type="dxa"/>
          </w:tcPr>
          <w:p>
            <w:pPr>
              <w:spacing w:line="286" w:lineRule="auto"/>
              <w:rPr>
                <w:rFonts w:ascii="宋体" w:eastAsia="宋体" w:hint="eastAsia"/>
                <w:sz w:val="21"/>
              </w:rPr>
            </w:pPr>
          </w:p>
          <w:p>
            <w:pPr>
              <w:spacing w:line="286" w:lineRule="auto"/>
              <w:rPr>
                <w:rFonts w:ascii="宋体" w:eastAsia="宋体" w:hint="eastAsia"/>
                <w:sz w:val="21"/>
              </w:rPr>
            </w:pPr>
          </w:p>
          <w:p>
            <w:pPr>
              <w:spacing w:line="286" w:lineRule="auto"/>
              <w:rPr>
                <w:rFonts w:ascii="宋体" w:eastAsia="宋体" w:hint="eastAsia"/>
                <w:sz w:val="21"/>
              </w:rPr>
            </w:pPr>
          </w:p>
          <w:p>
            <w:pPr>
              <w:spacing w:line="288" w:lineRule="auto"/>
              <w:rPr>
                <w:rFonts w:ascii="宋体" w:eastAsia="宋体" w:hint="eastAsia"/>
                <w:sz w:val="21"/>
              </w:rPr>
            </w:pPr>
          </w:p>
          <w:p>
            <w:pPr>
              <w:pStyle w:val="17"/>
              <w:spacing w:before="68" w:line="221" w:lineRule="auto"/>
              <w:ind w:left="140"/>
              <w:rPr>
                <w:rFonts w:ascii="宋体" w:eastAsia="宋体" w:hint="eastAsia"/>
              </w:rPr>
            </w:pPr>
            <w:r>
              <w:rPr>
                <w:rFonts w:ascii="宋体" w:eastAsia="宋体" w:hint="eastAsia"/>
                <w:spacing w:val="2"/>
              </w:rPr>
              <w:t>暂扣没有</w:t>
            </w:r>
          </w:p>
          <w:p>
            <w:pPr>
              <w:pStyle w:val="17"/>
              <w:spacing w:before="29" w:line="218" w:lineRule="auto"/>
              <w:ind w:left="140"/>
              <w:rPr>
                <w:rFonts w:ascii="宋体" w:eastAsia="宋体" w:hint="eastAsia"/>
              </w:rPr>
            </w:pPr>
            <w:r>
              <w:rPr>
                <w:rFonts w:ascii="宋体" w:eastAsia="宋体" w:hint="eastAsia"/>
                <w:spacing w:val="-2"/>
              </w:rPr>
              <w:t>车辆营运</w:t>
            </w:r>
          </w:p>
          <w:p>
            <w:pPr>
              <w:pStyle w:val="17"/>
              <w:spacing w:before="41" w:line="221" w:lineRule="auto"/>
              <w:ind w:left="140"/>
              <w:rPr>
                <w:rFonts w:ascii="宋体" w:eastAsia="宋体" w:hint="eastAsia"/>
              </w:rPr>
            </w:pPr>
            <w:r>
              <w:rPr>
                <w:rFonts w:ascii="宋体" w:eastAsia="宋体" w:hint="eastAsia"/>
                <w:spacing w:val="-2"/>
              </w:rPr>
              <w:t>证又无法</w:t>
            </w:r>
          </w:p>
          <w:p>
            <w:pPr>
              <w:pStyle w:val="17"/>
              <w:spacing w:before="47" w:line="218" w:lineRule="auto"/>
              <w:ind w:left="140"/>
              <w:rPr>
                <w:rFonts w:ascii="宋体" w:eastAsia="宋体" w:hint="eastAsia"/>
              </w:rPr>
            </w:pPr>
            <w:r>
              <w:rPr>
                <w:rFonts w:ascii="宋体" w:eastAsia="宋体" w:hint="eastAsia"/>
                <w:spacing w:val="1"/>
              </w:rPr>
              <w:t>当场提供</w:t>
            </w:r>
          </w:p>
          <w:p>
            <w:pPr>
              <w:pStyle w:val="17"/>
              <w:spacing w:before="32" w:line="221" w:lineRule="auto"/>
              <w:ind w:left="140"/>
              <w:rPr>
                <w:rFonts w:ascii="宋体" w:eastAsia="宋体" w:hint="eastAsia"/>
              </w:rPr>
            </w:pPr>
            <w:r>
              <w:rPr>
                <w:rFonts w:ascii="宋体" w:eastAsia="宋体" w:hint="eastAsia"/>
                <w:spacing w:val="-2"/>
              </w:rPr>
              <w:t>其他有效</w:t>
            </w:r>
          </w:p>
          <w:p>
            <w:pPr>
              <w:pStyle w:val="17"/>
              <w:spacing w:before="49" w:line="218" w:lineRule="auto"/>
              <w:ind w:left="140"/>
              <w:rPr>
                <w:rFonts w:ascii="宋体" w:eastAsia="宋体" w:hint="eastAsia"/>
              </w:rPr>
            </w:pPr>
            <w:r>
              <w:rPr>
                <w:rFonts w:ascii="宋体" w:eastAsia="宋体" w:hint="eastAsia"/>
                <w:spacing w:val="-2"/>
              </w:rPr>
              <w:t>证明的</w:t>
            </w:r>
            <w:r>
              <w:rPr>
                <w:rFonts w:ascii="宋体" w:eastAsia="宋体" w:hint="eastAsia"/>
                <w:spacing w:val="-2"/>
                <w:lang w:eastAsia="zh-CN"/>
              </w:rPr>
              <w:t>客货运输</w:t>
            </w:r>
            <w:r>
              <w:rPr>
                <w:rFonts w:ascii="宋体" w:eastAsia="宋体" w:hint="eastAsia"/>
                <w:spacing w:val="-2"/>
              </w:rPr>
              <w:t>车</w:t>
            </w:r>
            <w:r>
              <w:rPr>
                <w:rFonts w:ascii="宋体" w:eastAsia="宋体" w:hint="eastAsia"/>
              </w:rPr>
              <w:t>辆</w:t>
            </w:r>
          </w:p>
        </w:tc>
        <w:tc>
          <w:tcPr>
            <w:tcW w:w="2808" w:type="dxa"/>
          </w:tcPr>
          <w:p>
            <w:pPr>
              <w:spacing w:line="283" w:lineRule="auto"/>
              <w:rPr>
                <w:rFonts w:ascii="宋体" w:eastAsia="宋体" w:hint="eastAsia"/>
                <w:sz w:val="21"/>
              </w:rPr>
            </w:pPr>
          </w:p>
          <w:p>
            <w:pPr>
              <w:spacing w:line="283" w:lineRule="auto"/>
              <w:rPr>
                <w:rFonts w:ascii="宋体" w:eastAsia="宋体" w:hint="eastAsia"/>
                <w:sz w:val="21"/>
              </w:rPr>
            </w:pPr>
          </w:p>
          <w:p>
            <w:pPr>
              <w:spacing w:line="283" w:lineRule="auto"/>
              <w:rPr>
                <w:rFonts w:ascii="宋体" w:eastAsia="宋体" w:hint="eastAsia"/>
                <w:sz w:val="21"/>
              </w:rPr>
            </w:pPr>
          </w:p>
          <w:p>
            <w:pPr>
              <w:keepNext w:val="0"/>
              <w:keepLines w:val="0"/>
              <w:pageBreakBefore w:val="0"/>
              <w:widowControl w:val="0"/>
              <w:kinsoku/>
              <w:wordWrap/>
              <w:overflowPunct/>
              <w:topLinePunct w:val="0"/>
              <w:autoSpaceDE/>
              <w:autoSpaceDN/>
              <w:bidi w:val="0"/>
              <w:adjustRightInd/>
              <w:snapToGrid/>
              <w:ind w:firstLineChars="200" w:firstLine="420"/>
              <w:textAlignment w:val="auto"/>
              <w:rPr>
                <w:rFonts w:ascii="宋体" w:eastAsia="宋体" w:hint="eastAsia"/>
              </w:rPr>
            </w:pPr>
            <w:r>
              <w:rPr>
                <w:rFonts w:ascii="宋体" w:eastAsia="宋体" w:hint="eastAsia"/>
              </w:rPr>
              <w:t>《中华人民共和国道路运输</w:t>
            </w:r>
            <w:r>
              <w:rPr>
                <w:rFonts w:ascii="宋体" w:eastAsia="宋体" w:hint="eastAsia"/>
                <w:spacing w:val="-20"/>
              </w:rPr>
              <w:t>条例》</w:t>
            </w:r>
            <w:r>
              <w:rPr>
                <w:rFonts w:ascii="宋体" w:eastAsia="宋体" w:cs="仿宋" w:hint="eastAsia"/>
                <w:color w:val="auto"/>
                <w:sz w:val="24"/>
                <w:szCs w:val="24"/>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3038" w:type="dxa"/>
          </w:tcPr>
          <w:p>
            <w:pPr>
              <w:spacing w:line="281" w:lineRule="auto"/>
              <w:rPr>
                <w:rFonts w:ascii="宋体" w:eastAsia="宋体" w:hint="eastAsia"/>
                <w:sz w:val="21"/>
              </w:rPr>
            </w:pPr>
          </w:p>
          <w:p>
            <w:pPr>
              <w:spacing w:line="281" w:lineRule="auto"/>
              <w:rPr>
                <w:rFonts w:ascii="宋体" w:eastAsia="宋体" w:hint="eastAsia"/>
                <w:sz w:val="21"/>
              </w:rPr>
            </w:pPr>
          </w:p>
          <w:p>
            <w:pPr>
              <w:spacing w:line="281" w:lineRule="auto"/>
              <w:rPr>
                <w:rFonts w:ascii="宋体" w:eastAsia="宋体" w:hint="eastAsia"/>
                <w:sz w:val="21"/>
              </w:rPr>
            </w:pPr>
          </w:p>
          <w:p>
            <w:pPr>
              <w:spacing w:line="281" w:lineRule="auto"/>
              <w:rPr>
                <w:rFonts w:ascii="宋体" w:eastAsia="宋体" w:hint="eastAsia"/>
                <w:sz w:val="21"/>
              </w:rPr>
            </w:pPr>
          </w:p>
          <w:p>
            <w:pPr>
              <w:pStyle w:val="17"/>
              <w:spacing w:before="68" w:line="245" w:lineRule="auto"/>
              <w:ind w:left="36" w:right="254"/>
              <w:jc w:val="both"/>
              <w:rPr>
                <w:rFonts w:ascii="宋体" w:eastAsia="宋体" w:hint="eastAsia"/>
              </w:rPr>
            </w:pPr>
            <w:r>
              <w:rPr>
                <w:rFonts w:ascii="宋体" w:eastAsia="宋体" w:hint="eastAsia"/>
                <w:spacing w:val="-2"/>
              </w:rPr>
              <w:t>1.配合行政机关调查，没有拒</w:t>
            </w:r>
            <w:r>
              <w:rPr>
                <w:rFonts w:ascii="宋体" w:eastAsia="宋体" w:hint="eastAsia"/>
                <w:spacing w:val="3"/>
              </w:rPr>
              <w:t xml:space="preserve"> </w:t>
            </w:r>
            <w:r>
              <w:rPr>
                <w:rFonts w:ascii="宋体" w:eastAsia="宋体" w:hint="eastAsia"/>
                <w:spacing w:val="-4"/>
              </w:rPr>
              <w:t>不接受执法部门调查处理、阻</w:t>
            </w:r>
            <w:r>
              <w:rPr>
                <w:rFonts w:ascii="宋体" w:eastAsia="宋体" w:hint="eastAsia"/>
                <w:spacing w:val="10"/>
              </w:rPr>
              <w:t xml:space="preserve"> </w:t>
            </w:r>
            <w:r>
              <w:rPr>
                <w:rFonts w:ascii="宋体" w:eastAsia="宋体" w:hint="eastAsia"/>
                <w:spacing w:val="-3"/>
              </w:rPr>
              <w:t>碍执法、煽动抗拒执法等妨碍</w:t>
            </w:r>
            <w:r>
              <w:rPr>
                <w:rFonts w:ascii="宋体" w:eastAsia="宋体" w:hint="eastAsia"/>
                <w:spacing w:val="1"/>
              </w:rPr>
              <w:t xml:space="preserve"> </w:t>
            </w:r>
            <w:r>
              <w:rPr>
                <w:rFonts w:ascii="宋体" w:eastAsia="宋体" w:hint="eastAsia"/>
                <w:spacing w:val="-4"/>
              </w:rPr>
              <w:t>执行公务的行为。</w:t>
            </w:r>
          </w:p>
          <w:p>
            <w:pPr>
              <w:pStyle w:val="17"/>
              <w:spacing w:before="40" w:line="233" w:lineRule="auto"/>
              <w:ind w:left="36" w:right="272"/>
              <w:rPr>
                <w:rFonts w:ascii="宋体" w:eastAsia="宋体" w:hint="eastAsia"/>
              </w:rPr>
            </w:pPr>
            <w:r>
              <w:rPr>
                <w:rFonts w:ascii="宋体" w:eastAsia="宋体" w:hint="eastAsia"/>
                <w:spacing w:val="-3"/>
              </w:rPr>
              <w:t>2.经营者已经取得相应许可，</w:t>
            </w:r>
            <w:r>
              <w:rPr>
                <w:rFonts w:ascii="宋体" w:eastAsia="宋体" w:hint="eastAsia"/>
              </w:rPr>
              <w:t xml:space="preserve"> </w:t>
            </w:r>
            <w:r>
              <w:rPr>
                <w:rFonts w:ascii="宋体" w:eastAsia="宋体" w:hint="eastAsia"/>
                <w:spacing w:val="-4"/>
              </w:rPr>
              <w:t>能查询到车辆营运证信息。</w:t>
            </w:r>
          </w:p>
          <w:p>
            <w:pPr>
              <w:pStyle w:val="17"/>
              <w:spacing w:before="50" w:line="218" w:lineRule="auto"/>
              <w:ind w:left="36"/>
              <w:rPr>
                <w:rFonts w:ascii="宋体" w:eastAsia="宋体" w:hint="eastAsia"/>
                <w:lang w:eastAsia="zh-CN"/>
              </w:rPr>
            </w:pPr>
            <w:r>
              <w:rPr>
                <w:rFonts w:ascii="宋体" w:eastAsia="宋体" w:hint="eastAsia"/>
                <w:spacing w:val="-4"/>
              </w:rPr>
              <w:t>3.未造成安全事故等危害后果</w:t>
            </w:r>
            <w:r>
              <w:rPr>
                <w:rFonts w:ascii="宋体" w:eastAsia="宋体" w:hint="eastAsia"/>
                <w:spacing w:val="-4"/>
                <w:lang w:eastAsia="zh-CN"/>
              </w:rPr>
              <w:t>。</w:t>
            </w:r>
          </w:p>
        </w:tc>
        <w:tc>
          <w:tcPr>
            <w:tcW w:w="4427" w:type="dxa"/>
          </w:tcPr>
          <w:p>
            <w:pPr>
              <w:spacing w:line="266" w:lineRule="auto"/>
              <w:rPr>
                <w:rFonts w:ascii="宋体" w:eastAsia="宋体" w:hint="eastAsia"/>
                <w:sz w:val="21"/>
              </w:rPr>
            </w:pPr>
          </w:p>
          <w:p>
            <w:pPr>
              <w:pStyle w:val="17"/>
              <w:spacing w:before="69" w:line="218" w:lineRule="auto"/>
              <w:ind w:left="88"/>
              <w:rPr>
                <w:rFonts w:ascii="宋体" w:eastAsia="宋体" w:hint="eastAsia"/>
              </w:rPr>
            </w:pPr>
            <w:r>
              <w:rPr>
                <w:rFonts w:ascii="宋体" w:eastAsia="宋体" w:hint="eastAsia"/>
                <w:spacing w:val="-8"/>
              </w:rPr>
              <w:t>1. 《中华人民共和国行政强制法》第五条行</w:t>
            </w:r>
          </w:p>
          <w:p>
            <w:pPr>
              <w:pStyle w:val="17"/>
              <w:spacing w:before="28" w:line="245" w:lineRule="auto"/>
              <w:ind w:left="78" w:right="116" w:firstLine="30"/>
              <w:rPr>
                <w:rFonts w:ascii="宋体" w:eastAsia="宋体" w:hint="eastAsia"/>
              </w:rPr>
            </w:pPr>
            <w:r>
              <w:rPr>
                <w:rFonts w:ascii="宋体" w:eastAsia="宋体" w:hint="eastAsia"/>
                <w:spacing w:val="-3"/>
              </w:rPr>
              <w:t>政强制的设定和实施，应当适当。采用非强制</w:t>
            </w:r>
            <w:r>
              <w:rPr>
                <w:rFonts w:ascii="宋体" w:eastAsia="宋体" w:hint="eastAsia"/>
                <w:spacing w:val="7"/>
              </w:rPr>
              <w:t xml:space="preserve"> </w:t>
            </w:r>
            <w:r>
              <w:rPr>
                <w:rFonts w:ascii="宋体" w:eastAsia="宋体" w:hint="eastAsia"/>
                <w:spacing w:val="-2"/>
              </w:rPr>
              <w:t>手段可以达到行政管理目的的，不得设定和实</w:t>
            </w:r>
            <w:r>
              <w:rPr>
                <w:rFonts w:ascii="宋体" w:eastAsia="宋体" w:hint="eastAsia"/>
                <w:spacing w:val="16"/>
              </w:rPr>
              <w:t xml:space="preserve"> </w:t>
            </w:r>
            <w:r>
              <w:rPr>
                <w:rFonts w:ascii="宋体" w:eastAsia="宋体" w:hint="eastAsia"/>
                <w:spacing w:val="-4"/>
              </w:rPr>
              <w:t>施行政强制。</w:t>
            </w:r>
          </w:p>
          <w:p>
            <w:pPr>
              <w:pStyle w:val="17"/>
              <w:spacing w:before="27" w:line="218" w:lineRule="auto"/>
              <w:ind w:left="478"/>
              <w:rPr>
                <w:rFonts w:ascii="宋体" w:eastAsia="宋体" w:hint="eastAsia"/>
              </w:rPr>
            </w:pPr>
            <w:r>
              <w:rPr>
                <w:rFonts w:ascii="宋体" w:eastAsia="宋体" w:hint="eastAsia"/>
                <w:spacing w:val="-3"/>
              </w:rPr>
              <w:t>第十六条行政机关履行行政管理职责，</w:t>
            </w:r>
          </w:p>
          <w:p>
            <w:pPr>
              <w:pStyle w:val="17"/>
              <w:spacing w:before="40" w:line="218" w:lineRule="auto"/>
              <w:ind w:left="158"/>
              <w:rPr>
                <w:rFonts w:ascii="宋体" w:eastAsia="宋体" w:hint="eastAsia"/>
              </w:rPr>
            </w:pPr>
            <w:r>
              <w:rPr>
                <w:rFonts w:ascii="宋体" w:eastAsia="宋体" w:hint="eastAsia"/>
                <w:spacing w:val="-3"/>
              </w:rPr>
              <w:t>依照法律、法规的规定，实施行政强制措施。</w:t>
            </w:r>
          </w:p>
          <w:p>
            <w:pPr>
              <w:pStyle w:val="17"/>
              <w:spacing w:before="41" w:line="245" w:lineRule="auto"/>
              <w:ind w:left="88" w:right="59" w:firstLine="409"/>
              <w:rPr>
                <w:rFonts w:ascii="宋体" w:eastAsia="宋体" w:hint="eastAsia"/>
                <w:spacing w:val="-6"/>
              </w:rPr>
            </w:pPr>
            <w:r>
              <w:rPr>
                <w:rFonts w:ascii="宋体" w:eastAsia="宋体" w:hint="eastAsia"/>
                <w:spacing w:val="-3"/>
              </w:rPr>
              <w:t>违法行为情节显著轻微或者没有明显社会</w:t>
            </w:r>
            <w:r>
              <w:rPr>
                <w:rFonts w:ascii="宋体" w:eastAsia="宋体" w:hint="eastAsia"/>
                <w:spacing w:val="2"/>
              </w:rPr>
              <w:t xml:space="preserve">  </w:t>
            </w:r>
            <w:r>
              <w:rPr>
                <w:rFonts w:ascii="宋体" w:eastAsia="宋体" w:hint="eastAsia"/>
                <w:spacing w:val="-6"/>
              </w:rPr>
              <w:t>危害的，可以不采取行政强制措施。</w:t>
            </w:r>
          </w:p>
          <w:p>
            <w:pPr>
              <w:pStyle w:val="17"/>
              <w:spacing w:before="41" w:line="245" w:lineRule="auto"/>
              <w:ind w:left="88" w:right="59" w:firstLine="409"/>
              <w:rPr>
                <w:rFonts w:ascii="宋体" w:eastAsia="宋体" w:hint="eastAsia"/>
              </w:rPr>
            </w:pPr>
            <w:r>
              <w:rPr>
                <w:rFonts w:ascii="宋体" w:eastAsia="宋体" w:hint="eastAsia"/>
                <w:spacing w:val="-6"/>
              </w:rPr>
              <w:t>2.</w:t>
            </w:r>
            <w:r>
              <w:rPr>
                <w:rFonts w:ascii="宋体" w:eastAsia="宋体" w:hint="eastAsia"/>
                <w:spacing w:val="-27"/>
              </w:rPr>
              <w:t xml:space="preserve"> </w:t>
            </w:r>
            <w:r>
              <w:rPr>
                <w:rFonts w:ascii="宋体" w:eastAsia="宋体" w:hint="eastAsia"/>
                <w:spacing w:val="-6"/>
              </w:rPr>
              <w:t>《优化</w:t>
            </w:r>
            <w:r>
              <w:rPr>
                <w:rFonts w:ascii="宋体" w:eastAsia="宋体" w:hint="eastAsia"/>
                <w:spacing w:val="-2"/>
              </w:rPr>
              <w:t>营商环境条例》第五十九条第一款：行政执法</w:t>
            </w:r>
            <w:r>
              <w:rPr>
                <w:rFonts w:ascii="宋体" w:eastAsia="宋体" w:hint="eastAsia"/>
                <w:spacing w:val="-1"/>
              </w:rPr>
              <w:t>中应当推广运用说服教育、劝导示范、行政指</w:t>
            </w:r>
            <w:r>
              <w:rPr>
                <w:rFonts w:ascii="宋体" w:eastAsia="宋体" w:hint="eastAsia"/>
                <w:spacing w:val="1"/>
              </w:rPr>
              <w:t>导等非强制性手段，依法慎重实施行政强制。</w:t>
            </w:r>
            <w:r>
              <w:rPr>
                <w:rFonts w:ascii="宋体" w:eastAsia="宋体" w:hint="eastAsia"/>
                <w:spacing w:val="-2"/>
              </w:rPr>
              <w:t>采用非强制手段能够达到行政管理目的的，不</w:t>
            </w:r>
            <w:r>
              <w:rPr>
                <w:rFonts w:ascii="宋体" w:eastAsia="宋体" w:hint="eastAsia"/>
                <w:spacing w:val="-4"/>
              </w:rPr>
              <w:t>得实施行政强制。</w:t>
            </w:r>
          </w:p>
        </w:tc>
        <w:tc>
          <w:tcPr>
            <w:tcW w:w="989" w:type="dxa"/>
          </w:tcPr>
          <w:p>
            <w:pPr>
              <w:spacing w:line="262" w:lineRule="auto"/>
              <w:rPr>
                <w:rFonts w:ascii="宋体" w:eastAsia="宋体" w:hint="eastAsia"/>
                <w:sz w:val="21"/>
              </w:rPr>
            </w:pPr>
          </w:p>
          <w:p>
            <w:pPr>
              <w:spacing w:line="262" w:lineRule="auto"/>
              <w:rPr>
                <w:rFonts w:ascii="宋体" w:eastAsia="宋体" w:hint="eastAsia"/>
                <w:sz w:val="21"/>
              </w:rPr>
            </w:pPr>
          </w:p>
          <w:p>
            <w:pPr>
              <w:spacing w:line="264" w:lineRule="auto"/>
              <w:rPr>
                <w:rFonts w:ascii="宋体" w:eastAsia="宋体" w:hint="eastAsia"/>
                <w:sz w:val="21"/>
              </w:rPr>
            </w:pPr>
          </w:p>
          <w:p>
            <w:pPr>
              <w:spacing w:line="264" w:lineRule="auto"/>
              <w:rPr>
                <w:rFonts w:ascii="宋体" w:eastAsia="宋体" w:hint="eastAsia"/>
                <w:sz w:val="21"/>
              </w:rPr>
            </w:pPr>
          </w:p>
          <w:p>
            <w:pPr>
              <w:spacing w:line="264" w:lineRule="auto"/>
              <w:rPr>
                <w:rFonts w:ascii="宋体" w:eastAsia="宋体" w:hint="eastAsia"/>
                <w:sz w:val="21"/>
              </w:rPr>
            </w:pPr>
          </w:p>
          <w:p>
            <w:pPr>
              <w:spacing w:line="264" w:lineRule="auto"/>
              <w:rPr>
                <w:rFonts w:ascii="宋体" w:eastAsia="宋体" w:hint="eastAsia"/>
                <w:sz w:val="21"/>
              </w:rPr>
            </w:pPr>
          </w:p>
          <w:p>
            <w:pPr>
              <w:pStyle w:val="17"/>
              <w:spacing w:before="69" w:line="242" w:lineRule="auto"/>
              <w:ind w:left="51" w:right="77" w:firstLine="19"/>
              <w:jc w:val="both"/>
              <w:rPr>
                <w:rFonts w:ascii="宋体" w:eastAsia="宋体" w:hint="eastAsia"/>
              </w:rPr>
            </w:pPr>
            <w:r>
              <w:rPr>
                <w:rFonts w:ascii="宋体" w:eastAsia="宋体" w:hint="eastAsia"/>
                <w:spacing w:val="-5"/>
              </w:rPr>
              <w:t>教育、指</w:t>
            </w:r>
            <w:r>
              <w:rPr>
                <w:rFonts w:ascii="宋体" w:eastAsia="宋体" w:hint="eastAsia"/>
              </w:rPr>
              <w:t xml:space="preserve"> </w:t>
            </w:r>
            <w:r>
              <w:rPr>
                <w:rFonts w:ascii="宋体" w:eastAsia="宋体" w:hint="eastAsia"/>
                <w:spacing w:val="-1"/>
              </w:rPr>
              <w:t>导约谈或</w:t>
            </w:r>
            <w:r>
              <w:rPr>
                <w:rFonts w:ascii="宋体" w:eastAsia="宋体" w:hint="eastAsia"/>
              </w:rPr>
              <w:t xml:space="preserve"> 者书面告 </w:t>
            </w:r>
            <w:r>
              <w:rPr>
                <w:rFonts w:ascii="宋体" w:eastAsia="宋体" w:hint="eastAsia"/>
                <w:spacing w:val="-6"/>
              </w:rPr>
              <w:t>知等</w:t>
            </w:r>
          </w:p>
        </w:tc>
        <w:tc>
          <w:tcPr>
            <w:tcW w:w="934" w:type="dxa"/>
          </w:tcPr>
          <w:p>
            <w:pPr>
              <w:spacing w:line="286" w:lineRule="auto"/>
              <w:rPr>
                <w:rFonts w:ascii="宋体" w:eastAsia="宋体" w:hint="eastAsia"/>
                <w:sz w:val="21"/>
              </w:rPr>
            </w:pPr>
          </w:p>
          <w:p>
            <w:pPr>
              <w:spacing w:line="286" w:lineRule="auto"/>
              <w:rPr>
                <w:rFonts w:ascii="宋体" w:eastAsia="宋体" w:hint="eastAsia"/>
                <w:sz w:val="21"/>
              </w:rPr>
            </w:pPr>
          </w:p>
          <w:p>
            <w:pPr>
              <w:spacing w:line="286" w:lineRule="auto"/>
              <w:rPr>
                <w:rFonts w:ascii="宋体" w:eastAsia="宋体" w:hint="eastAsia"/>
                <w:sz w:val="21"/>
              </w:rPr>
            </w:pPr>
          </w:p>
          <w:p>
            <w:pPr>
              <w:spacing w:line="286" w:lineRule="auto"/>
              <w:rPr>
                <w:rFonts w:ascii="宋体" w:eastAsia="宋体" w:hint="eastAsia"/>
                <w:sz w:val="21"/>
              </w:rPr>
            </w:pPr>
          </w:p>
          <w:p>
            <w:pPr>
              <w:pStyle w:val="17"/>
              <w:spacing w:before="68" w:line="290" w:lineRule="exact"/>
              <w:ind w:left="62"/>
              <w:rPr>
                <w:rFonts w:ascii="宋体" w:eastAsia="宋体" w:hint="eastAsia"/>
              </w:rPr>
            </w:pPr>
            <w:r>
              <w:rPr>
                <w:rFonts w:ascii="宋体" w:eastAsia="宋体" w:hint="eastAsia"/>
                <w:spacing w:val="-5"/>
                <w:position w:val="5"/>
              </w:rPr>
              <w:t>参考福</w:t>
            </w:r>
          </w:p>
          <w:p>
            <w:pPr>
              <w:pStyle w:val="17"/>
              <w:spacing w:line="218" w:lineRule="auto"/>
              <w:ind w:left="62"/>
              <w:rPr>
                <w:rFonts w:ascii="宋体" w:eastAsia="宋体" w:hint="eastAsia"/>
              </w:rPr>
            </w:pPr>
            <w:r>
              <w:rPr>
                <w:rFonts w:ascii="宋体" w:eastAsia="宋体" w:hint="eastAsia"/>
                <w:spacing w:val="-5"/>
              </w:rPr>
              <w:t>建省交</w:t>
            </w:r>
          </w:p>
          <w:p>
            <w:pPr>
              <w:pStyle w:val="17"/>
              <w:spacing w:before="20" w:line="218" w:lineRule="auto"/>
              <w:ind w:left="62"/>
              <w:rPr>
                <w:rFonts w:ascii="宋体" w:eastAsia="宋体" w:hint="eastAsia"/>
              </w:rPr>
            </w:pPr>
            <w:r>
              <w:rPr>
                <w:rFonts w:ascii="宋体" w:eastAsia="宋体" w:hint="eastAsia"/>
                <w:spacing w:val="-5"/>
              </w:rPr>
              <w:t>通运输</w:t>
            </w:r>
          </w:p>
          <w:p>
            <w:pPr>
              <w:pStyle w:val="17"/>
              <w:spacing w:before="21" w:line="221" w:lineRule="auto"/>
              <w:ind w:left="62"/>
              <w:rPr>
                <w:rFonts w:ascii="宋体" w:eastAsia="宋体" w:hint="eastAsia"/>
              </w:rPr>
            </w:pPr>
            <w:r>
              <w:rPr>
                <w:rFonts w:ascii="宋体" w:eastAsia="宋体" w:hint="eastAsia"/>
                <w:spacing w:val="-5"/>
              </w:rPr>
              <w:t>领域免</w:t>
            </w:r>
          </w:p>
          <w:p>
            <w:pPr>
              <w:pStyle w:val="17"/>
              <w:spacing w:before="29" w:line="221" w:lineRule="auto"/>
              <w:ind w:left="62"/>
              <w:rPr>
                <w:rFonts w:ascii="宋体" w:eastAsia="宋体" w:hint="eastAsia"/>
              </w:rPr>
            </w:pPr>
            <w:r>
              <w:rPr>
                <w:rFonts w:ascii="宋体" w:eastAsia="宋体" w:hint="eastAsia"/>
                <w:spacing w:val="-6"/>
              </w:rPr>
              <w:t>予行政</w:t>
            </w:r>
          </w:p>
          <w:p>
            <w:pPr>
              <w:pStyle w:val="17"/>
              <w:spacing w:before="80" w:line="280" w:lineRule="exact"/>
              <w:ind w:firstLine="0"/>
              <w:rPr>
                <w:rFonts w:ascii="宋体" w:eastAsia="宋体" w:hint="eastAsia"/>
              </w:rPr>
            </w:pPr>
            <w:r>
              <w:rPr>
                <w:rFonts w:ascii="宋体" w:eastAsia="宋体" w:hint="eastAsia"/>
                <w:spacing w:val="-6"/>
                <w:position w:val="4"/>
              </w:rPr>
              <w:t>强制事</w:t>
            </w:r>
          </w:p>
          <w:p>
            <w:pPr>
              <w:pStyle w:val="17"/>
              <w:spacing w:line="221" w:lineRule="auto"/>
              <w:ind w:left="62"/>
              <w:rPr>
                <w:rFonts w:ascii="宋体" w:eastAsia="宋体" w:hint="eastAsia"/>
              </w:rPr>
            </w:pPr>
            <w:r>
              <w:rPr>
                <w:rFonts w:ascii="宋体" w:eastAsia="宋体" w:hint="eastAsia"/>
                <w:spacing w:val="-5"/>
              </w:rPr>
              <w:t>项清单</w:t>
            </w:r>
          </w:p>
        </w:tc>
      </w:tr>
    </w:tbl>
    <w:p>
      <w:pPr>
        <w:pStyle w:val="15"/>
      </w:pPr>
    </w:p>
    <w:p>
      <w:pPr>
        <w:sectPr>
          <w:pgSz w:w="17050" w:h="12200"/>
          <w:pgMar w:top="400" w:right="1265" w:bottom="400" w:left="1844" w:header="0" w:footer="0" w:gutter="0"/>
          <w:docGrid w:linePitch="312" w:charSpace="0"/>
        </w:sectPr>
      </w:pPr>
    </w:p>
    <w:p>
      <w:pPr>
        <w:spacing w:before="4"/>
      </w:pPr>
    </w:p>
    <w:p>
      <w:pPr>
        <w:spacing w:before="4"/>
      </w:pPr>
    </w:p>
    <w:p>
      <w:pPr>
        <w:spacing w:before="3"/>
      </w:pPr>
    </w:p>
    <w:p>
      <w:pPr>
        <w:spacing w:before="3"/>
      </w:pPr>
    </w:p>
    <w:p>
      <w:pPr>
        <w:spacing w:before="3"/>
      </w:pPr>
    </w:p>
    <w:tbl>
      <w:tblPr>
        <w:jc w:val="left"/>
        <w:tblInd w:w="5" w:type="dxa"/>
        <w:tblW w:w="1392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top w:w="0" w:type="dxa"/>
          <w:left w:w="0" w:type="dxa"/>
          <w:bottom w:w="0" w:type="dxa"/>
          <w:right w:w="0" w:type="dxa"/>
        </w:tblCellMar>
      </w:tblPr>
      <w:tblGrid>
        <w:gridCol w:w="614"/>
        <w:gridCol w:w="1109"/>
        <w:gridCol w:w="2828"/>
        <w:gridCol w:w="3038"/>
        <w:gridCol w:w="4417"/>
        <w:gridCol w:w="999"/>
        <w:gridCol w:w="924"/>
      </w:tblGrid>
      <w:tr>
        <w:trPr>
          <w:trHeight w:val="4127"/>
        </w:trPr>
        <w:tc>
          <w:tcPr>
            <w:tcW w:w="614" w:type="dxa"/>
            <w:shd w:val="solid" w:color="E2EFD9" w:fill="auto"/>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7"/>
              <w:spacing w:before="68" w:line="182" w:lineRule="auto"/>
              <w:ind w:left="194"/>
            </w:pPr>
            <w:r>
              <w:t>2</w:t>
            </w:r>
          </w:p>
        </w:tc>
        <w:tc>
          <w:tcPr>
            <w:tcW w:w="1109" w:type="dxa"/>
            <w:shd w:val="solid" w:color="E2EFD9" w:fill="auto"/>
          </w:tcPr>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line="271" w:lineRule="auto"/>
              <w:rPr>
                <w:rFonts w:ascii="Arial" w:hAnsi="Arial"/>
                <w:sz w:val="21"/>
              </w:rPr>
            </w:pPr>
          </w:p>
          <w:p>
            <w:pPr>
              <w:spacing w:line="271" w:lineRule="auto"/>
              <w:rPr>
                <w:rFonts w:ascii="Arial" w:hAnsi="Arial"/>
                <w:sz w:val="21"/>
              </w:rPr>
            </w:pPr>
          </w:p>
          <w:p>
            <w:pPr>
              <w:pStyle w:val="17"/>
              <w:spacing w:before="68" w:line="218" w:lineRule="auto"/>
              <w:ind w:left="120"/>
            </w:pPr>
            <w:r>
              <w:rPr>
                <w:spacing w:val="2"/>
              </w:rPr>
              <w:t>扣留未随</w:t>
            </w:r>
          </w:p>
          <w:p>
            <w:pPr>
              <w:pStyle w:val="17"/>
              <w:spacing w:before="20" w:line="218" w:lineRule="auto"/>
              <w:ind w:left="120"/>
            </w:pPr>
            <w:r>
              <w:rPr>
                <w:spacing w:val="-2"/>
              </w:rPr>
              <w:t>车携带超</w:t>
            </w:r>
          </w:p>
          <w:p>
            <w:pPr>
              <w:pStyle w:val="17"/>
              <w:spacing w:before="40" w:line="218" w:lineRule="auto"/>
              <w:ind w:left="120"/>
            </w:pPr>
            <w:r>
              <w:rPr>
                <w:spacing w:val="2"/>
              </w:rPr>
              <w:t>限运输车</w:t>
            </w:r>
          </w:p>
          <w:p>
            <w:pPr>
              <w:pStyle w:val="17"/>
              <w:spacing w:before="21" w:line="218" w:lineRule="auto"/>
              <w:ind w:left="120"/>
            </w:pPr>
            <w:r>
              <w:rPr>
                <w:spacing w:val="-2"/>
              </w:rPr>
              <w:t>辆通行证</w:t>
            </w:r>
          </w:p>
          <w:p>
            <w:pPr>
              <w:pStyle w:val="17"/>
              <w:spacing w:before="61" w:line="218" w:lineRule="auto"/>
              <w:ind w:left="230"/>
            </w:pPr>
            <w:r>
              <w:rPr>
                <w:spacing w:val="2"/>
              </w:rPr>
              <w:t>的车辆</w:t>
            </w:r>
          </w:p>
        </w:tc>
        <w:tc>
          <w:tcPr>
            <w:tcW w:w="2828" w:type="dxa"/>
            <w:shd w:val="solid" w:color="E2EFD9" w:fill="auto"/>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7"/>
              <w:spacing w:before="68" w:line="245" w:lineRule="auto"/>
              <w:ind w:left="61" w:right="205" w:firstLine="205"/>
              <w:jc w:val="both"/>
            </w:pPr>
            <w:r>
              <w:rPr>
                <w:spacing w:val="-3"/>
              </w:rPr>
              <w:t>《公路安全保护条例》第</w:t>
            </w:r>
            <w:r>
              <w:rPr>
                <w:spacing w:val="9"/>
              </w:rPr>
              <w:t xml:space="preserve"> </w:t>
            </w:r>
            <w:r>
              <w:rPr>
                <w:spacing w:val="2"/>
              </w:rPr>
              <w:t>六十五条第二款未随车携带</w:t>
            </w:r>
            <w:r>
              <w:rPr>
                <w:spacing w:val="5"/>
              </w:rPr>
              <w:t xml:space="preserve"> </w:t>
            </w:r>
            <w:r>
              <w:rPr>
                <w:spacing w:val="2"/>
              </w:rPr>
              <w:t>超限运输车辆通行证的，由</w:t>
            </w:r>
            <w:r>
              <w:t xml:space="preserve"> </w:t>
            </w:r>
            <w:r>
              <w:rPr>
                <w:spacing w:val="1"/>
              </w:rPr>
              <w:t>公路管理机构扣留车辆，责</w:t>
            </w:r>
            <w:r>
              <w:t xml:space="preserve"> 令车辆驾驶人提供超限运输</w:t>
            </w:r>
            <w:r>
              <w:rPr>
                <w:spacing w:val="10"/>
              </w:rPr>
              <w:t xml:space="preserve"> </w:t>
            </w:r>
            <w:r>
              <w:rPr>
                <w:spacing w:val="1"/>
              </w:rPr>
              <w:t>车辆通行证或者相应的证明</w:t>
            </w:r>
          </w:p>
        </w:tc>
        <w:tc>
          <w:tcPr>
            <w:tcW w:w="3038" w:type="dxa"/>
            <w:shd w:val="solid" w:color="E2EFD9" w:fill="auto"/>
          </w:tcPr>
          <w:p>
            <w:pPr>
              <w:spacing w:line="343" w:lineRule="auto"/>
              <w:rPr>
                <w:rFonts w:ascii="Arial" w:hAnsi="Arial"/>
                <w:sz w:val="21"/>
              </w:rPr>
            </w:pPr>
          </w:p>
          <w:p>
            <w:pPr>
              <w:pStyle w:val="17"/>
              <w:spacing w:before="69" w:line="238" w:lineRule="auto"/>
              <w:ind w:left="13" w:right="270"/>
              <w:jc w:val="both"/>
            </w:pPr>
            <w:r>
              <w:t>1.配合行政机关调查，没有拒</w:t>
            </w:r>
            <w:r>
              <w:rPr>
                <w:spacing w:val="12"/>
              </w:rPr>
              <w:t xml:space="preserve"> </w:t>
            </w:r>
            <w:r>
              <w:rPr>
                <w:spacing w:val="-1"/>
              </w:rPr>
              <w:t>不接受执法部门调查处理、阻</w:t>
            </w:r>
            <w:r>
              <w:t xml:space="preserve"> </w:t>
            </w:r>
            <w:r>
              <w:rPr>
                <w:spacing w:val="-1"/>
              </w:rPr>
              <w:t>碍执法、煽动抗拒执法等妨碍</w:t>
            </w:r>
          </w:p>
          <w:p>
            <w:pPr>
              <w:pStyle w:val="17"/>
              <w:spacing w:before="50" w:line="218" w:lineRule="auto"/>
              <w:ind w:left="13"/>
            </w:pPr>
            <w:r>
              <w:rPr>
                <w:spacing w:val="-1"/>
              </w:rPr>
              <w:t>执行公务的行为。</w:t>
            </w:r>
          </w:p>
          <w:p>
            <w:pPr>
              <w:pStyle w:val="17"/>
              <w:spacing w:before="2" w:line="240" w:lineRule="auto"/>
              <w:ind w:left="13" w:right="273"/>
            </w:pPr>
            <w:r>
              <w:rPr>
                <w:spacing w:val="-1"/>
              </w:rPr>
              <w:t>2.经营者已经取得相应许可，</w:t>
            </w:r>
            <w:r>
              <w:rPr>
                <w:spacing w:val="8"/>
              </w:rPr>
              <w:t xml:space="preserve"> </w:t>
            </w:r>
            <w:r>
              <w:t>能查询到车辆通行证信息或能</w:t>
            </w:r>
            <w:r>
              <w:rPr>
                <w:spacing w:val="9"/>
              </w:rPr>
              <w:t xml:space="preserve"> </w:t>
            </w:r>
            <w:r>
              <w:rPr>
                <w:spacing w:val="-1"/>
              </w:rPr>
              <w:t>当场提供其他有效证明。</w:t>
            </w:r>
          </w:p>
          <w:p>
            <w:pPr>
              <w:pStyle w:val="17"/>
              <w:spacing w:before="50" w:line="242" w:lineRule="auto"/>
              <w:ind w:left="13" w:right="179"/>
              <w:jc w:val="both"/>
            </w:pPr>
            <w:r>
              <w:t>3.经现场核实，车辆及装载物</w:t>
            </w:r>
            <w:r>
              <w:rPr>
                <w:spacing w:val="4"/>
              </w:rPr>
              <w:t xml:space="preserve">  </w:t>
            </w:r>
            <w:r>
              <w:t>品的有关情况与《超限运输车</w:t>
            </w:r>
            <w:r>
              <w:rPr>
                <w:spacing w:val="4"/>
              </w:rPr>
              <w:t xml:space="preserve">  </w:t>
            </w:r>
            <w:r>
              <w:rPr>
                <w:spacing w:val="8"/>
              </w:rPr>
              <w:t>辆通行证》记载的内容一致；</w:t>
            </w:r>
            <w:r>
              <w:t xml:space="preserve"> </w:t>
            </w:r>
            <w:r>
              <w:rPr>
                <w:spacing w:val="-1"/>
              </w:rPr>
              <w:t>4.未造成安全事故等危害后果</w:t>
            </w:r>
          </w:p>
        </w:tc>
        <w:tc>
          <w:tcPr>
            <w:tcW w:w="4417" w:type="dxa"/>
            <w:shd w:val="solid" w:color="E2EFD9" w:fill="auto"/>
          </w:tcPr>
          <w:p>
            <w:pPr>
              <w:pStyle w:val="17"/>
              <w:spacing w:before="263" w:line="218" w:lineRule="auto"/>
              <w:ind w:left="55"/>
            </w:pPr>
            <w:r>
              <w:rPr>
                <w:spacing w:val="-5"/>
              </w:rPr>
              <w:t>1. 《中华人民共和国行政强制法》第五条行</w:t>
            </w:r>
          </w:p>
          <w:p>
            <w:pPr>
              <w:pStyle w:val="17"/>
              <w:spacing w:before="29" w:line="245" w:lineRule="auto"/>
              <w:ind w:left="65" w:right="82" w:firstLine="40"/>
            </w:pPr>
            <w:r>
              <w:t>政强制的设定和实施，应当适当。采用非强制</w:t>
            </w:r>
            <w:r>
              <w:rPr>
                <w:spacing w:val="17"/>
              </w:rPr>
              <w:t xml:space="preserve"> </w:t>
            </w:r>
            <w:r>
              <w:rPr>
                <w:spacing w:val="1"/>
              </w:rPr>
              <w:t>手段可以达到行政管理目的的，不得设定和实</w:t>
            </w:r>
            <w:r>
              <w:rPr>
                <w:spacing w:val="10"/>
              </w:rPr>
              <w:t xml:space="preserve"> </w:t>
            </w:r>
            <w:r>
              <w:rPr>
                <w:spacing w:val="-1"/>
              </w:rPr>
              <w:t>施行政强制。</w:t>
            </w:r>
          </w:p>
          <w:p>
            <w:pPr>
              <w:pStyle w:val="17"/>
              <w:spacing w:before="7" w:line="218" w:lineRule="auto"/>
              <w:ind w:left="465"/>
            </w:pPr>
            <w:r>
              <w:t>第十六条行政机关履行行政管理职责，</w:t>
            </w:r>
          </w:p>
          <w:p>
            <w:pPr>
              <w:pStyle w:val="17"/>
              <w:spacing w:before="40" w:line="218" w:lineRule="auto"/>
              <w:ind w:left="155"/>
            </w:pPr>
            <w:r>
              <w:rPr>
                <w:spacing w:val="-1"/>
              </w:rPr>
              <w:t>依照法律、法规的规定，实施行政强制措施。</w:t>
            </w:r>
          </w:p>
          <w:p>
            <w:pPr>
              <w:pStyle w:val="17"/>
              <w:spacing w:before="33" w:line="247" w:lineRule="auto"/>
              <w:ind w:left="75" w:right="56" w:firstLine="410"/>
              <w:rPr>
                <w:spacing w:val="-3"/>
              </w:rPr>
            </w:pPr>
            <w:r>
              <w:rPr>
                <w:spacing w:val="-1"/>
              </w:rPr>
              <w:t>违法行为情节显著轻微或者没有明显社会</w:t>
            </w:r>
            <w:r>
              <w:rPr>
                <w:spacing w:val="4"/>
              </w:rPr>
              <w:t xml:space="preserve">  </w:t>
            </w:r>
            <w:r>
              <w:rPr>
                <w:spacing w:val="-3"/>
              </w:rPr>
              <w:t>危害的，可以不采取行政强制措施。</w:t>
            </w:r>
          </w:p>
          <w:p>
            <w:pPr>
              <w:pStyle w:val="17"/>
              <w:spacing w:before="33" w:line="247" w:lineRule="auto"/>
              <w:ind w:left="75" w:right="56" w:firstLine="410"/>
            </w:pPr>
            <w:r>
              <w:rPr>
                <w:spacing w:val="-3"/>
              </w:rPr>
              <w:t>2.</w:t>
            </w:r>
            <w:r>
              <w:rPr>
                <w:spacing w:val="-32"/>
              </w:rPr>
              <w:t xml:space="preserve"> </w:t>
            </w:r>
            <w:r>
              <w:rPr>
                <w:spacing w:val="-3"/>
              </w:rPr>
              <w:t>《优化</w:t>
            </w:r>
            <w:r>
              <w:rPr>
                <w:spacing w:val="1"/>
              </w:rPr>
              <w:t>营商环境条例》第五十九条第一款：行政执法</w:t>
            </w:r>
            <w:r>
              <w:rPr>
                <w:spacing w:val="2"/>
              </w:rPr>
              <w:t>中应当推广运用说服教育、劝导示范、行政指</w:t>
            </w:r>
            <w:r>
              <w:rPr>
                <w:spacing w:val="3"/>
              </w:rPr>
              <w:t>导等非强制性手段，依法慎重实施行政强制。</w:t>
            </w:r>
            <w:r>
              <w:rPr>
                <w:spacing w:val="1"/>
              </w:rPr>
              <w:t>采用非强制手段能够达到行政管理目的的，不</w:t>
            </w:r>
            <w:r>
              <w:rPr>
                <w:spacing w:val="-1"/>
              </w:rPr>
              <w:t>得实施行政强制。</w:t>
            </w:r>
          </w:p>
        </w:tc>
        <w:tc>
          <w:tcPr>
            <w:tcW w:w="999" w:type="dxa"/>
            <w:shd w:val="solid" w:color="E2EFD9" w:fill="auto"/>
          </w:tcPr>
          <w:p>
            <w:pPr>
              <w:spacing w:line="242" w:lineRule="auto"/>
              <w:rPr>
                <w:rFonts w:ascii="SimSun" w:eastAsia="SimSun" w:hint="eastAsia"/>
                <w:bCs/>
                <w:spacing w:val="-1"/>
              </w:rPr>
            </w:pPr>
          </w:p>
          <w:p>
            <w:pPr>
              <w:spacing w:line="242" w:lineRule="auto"/>
              <w:rPr>
                <w:rFonts w:ascii="SimSun" w:eastAsia="SimSun" w:hint="eastAsia"/>
                <w:bCs/>
                <w:spacing w:val="-1"/>
              </w:rPr>
            </w:pPr>
          </w:p>
          <w:p>
            <w:pPr>
              <w:spacing w:line="242" w:lineRule="auto"/>
              <w:rPr>
                <w:rFonts w:ascii="SimSun" w:eastAsia="SimSun" w:hint="eastAsia"/>
                <w:bCs/>
                <w:spacing w:val="-1"/>
              </w:rPr>
            </w:pPr>
          </w:p>
          <w:p>
            <w:pPr>
              <w:spacing w:line="242" w:lineRule="auto"/>
              <w:rPr>
                <w:rFonts w:ascii="SimSun" w:eastAsia="SimSun" w:hint="eastAsia"/>
                <w:bCs/>
                <w:spacing w:val="-1"/>
              </w:rPr>
            </w:pPr>
          </w:p>
          <w:p>
            <w:pPr>
              <w:spacing w:line="242" w:lineRule="auto"/>
              <w:rPr>
                <w:rFonts w:ascii="SimSun" w:eastAsia="SimSun" w:hint="eastAsia"/>
                <w:bCs/>
                <w:spacing w:val="-1"/>
              </w:rPr>
            </w:pPr>
          </w:p>
          <w:p>
            <w:pPr>
              <w:spacing w:line="242" w:lineRule="auto"/>
              <w:rPr>
                <w:rFonts w:ascii="SimSun" w:eastAsia="SimSun" w:hint="eastAsia"/>
                <w:bCs/>
                <w:spacing w:val="-1"/>
              </w:rPr>
            </w:pPr>
          </w:p>
          <w:p>
            <w:pPr>
              <w:pStyle w:val="17"/>
              <w:spacing w:before="68" w:line="235" w:lineRule="auto"/>
              <w:ind w:left="69" w:right="55" w:firstLine="9"/>
              <w:jc w:val="both"/>
              <w:rPr>
                <w:rFonts w:cs="Arial" w:hint="eastAsia"/>
                <w:bCs/>
                <w:spacing w:val="-1"/>
              </w:rPr>
            </w:pPr>
            <w:r>
              <w:rPr>
                <w:rFonts w:cs="Arial" w:hint="eastAsia"/>
                <w:bCs/>
                <w:spacing w:val="-1"/>
              </w:rPr>
              <w:t>教育、指 导约谈或 者书面告 知等</w:t>
            </w:r>
          </w:p>
        </w:tc>
        <w:tc>
          <w:tcPr>
            <w:tcW w:w="924" w:type="dxa"/>
            <w:shd w:val="solid" w:color="E2EFD9" w:fill="auto"/>
          </w:tcPr>
          <w:p>
            <w:pPr>
              <w:spacing w:line="262" w:lineRule="auto"/>
              <w:rPr>
                <w:rFonts w:ascii="SimSun" w:eastAsia="SimSun" w:hint="eastAsia"/>
                <w:bCs/>
                <w:spacing w:val="-1"/>
              </w:rPr>
            </w:pPr>
          </w:p>
          <w:p>
            <w:pPr>
              <w:spacing w:line="262" w:lineRule="auto"/>
              <w:rPr>
                <w:rFonts w:ascii="SimSun" w:eastAsia="SimSun" w:hint="eastAsia"/>
                <w:bCs/>
                <w:spacing w:val="-1"/>
              </w:rPr>
            </w:pPr>
          </w:p>
          <w:p>
            <w:pPr>
              <w:spacing w:line="262" w:lineRule="auto"/>
              <w:rPr>
                <w:rFonts w:ascii="SimSun" w:eastAsia="SimSun" w:hint="eastAsia"/>
                <w:bCs/>
                <w:spacing w:val="-1"/>
              </w:rPr>
            </w:pPr>
          </w:p>
          <w:p>
            <w:pPr>
              <w:spacing w:line="264" w:lineRule="auto"/>
              <w:rPr>
                <w:rFonts w:ascii="SimSun" w:eastAsia="SimSun" w:hint="eastAsia"/>
                <w:bCs/>
                <w:spacing w:val="-1"/>
              </w:rPr>
            </w:pPr>
          </w:p>
          <w:p>
            <w:pPr>
              <w:pStyle w:val="17"/>
              <w:spacing w:before="68" w:line="238" w:lineRule="auto"/>
              <w:ind w:left="19"/>
              <w:rPr>
                <w:rFonts w:cs="Arial" w:hint="eastAsia"/>
                <w:bCs/>
                <w:spacing w:val="-1"/>
              </w:rPr>
            </w:pPr>
            <w:r>
              <w:rPr>
                <w:rFonts w:cs="Arial" w:hint="eastAsia"/>
                <w:bCs/>
                <w:spacing w:val="-1"/>
              </w:rPr>
              <w:t>参考福</w:t>
            </w:r>
          </w:p>
          <w:p>
            <w:pPr>
              <w:pStyle w:val="17"/>
              <w:spacing w:line="218" w:lineRule="auto"/>
              <w:ind w:left="19"/>
              <w:rPr>
                <w:rFonts w:cs="Arial" w:hint="eastAsia"/>
                <w:bCs/>
                <w:spacing w:val="-1"/>
              </w:rPr>
            </w:pPr>
            <w:r>
              <w:rPr>
                <w:rFonts w:cs="Arial" w:hint="eastAsia"/>
                <w:bCs/>
                <w:spacing w:val="-1"/>
              </w:rPr>
              <w:t>建省交</w:t>
            </w:r>
          </w:p>
          <w:p>
            <w:pPr>
              <w:pStyle w:val="17"/>
              <w:spacing w:before="40" w:line="218" w:lineRule="auto"/>
              <w:ind w:left="19"/>
              <w:rPr>
                <w:rFonts w:cs="Arial" w:hint="eastAsia"/>
                <w:bCs/>
                <w:spacing w:val="-1"/>
              </w:rPr>
            </w:pPr>
            <w:r>
              <w:rPr>
                <w:rFonts w:cs="Arial" w:hint="eastAsia"/>
                <w:bCs/>
                <w:spacing w:val="-1"/>
              </w:rPr>
              <w:t>通运输</w:t>
            </w:r>
          </w:p>
          <w:p>
            <w:pPr>
              <w:pStyle w:val="17"/>
              <w:spacing w:before="11" w:line="221" w:lineRule="auto"/>
              <w:ind w:left="19"/>
              <w:rPr>
                <w:rFonts w:cs="Arial" w:hint="eastAsia"/>
                <w:bCs/>
                <w:spacing w:val="-1"/>
              </w:rPr>
            </w:pPr>
            <w:r>
              <w:rPr>
                <w:rFonts w:cs="Arial" w:hint="eastAsia"/>
                <w:bCs/>
                <w:spacing w:val="-1"/>
              </w:rPr>
              <w:t>领域免</w:t>
            </w:r>
          </w:p>
          <w:p>
            <w:pPr>
              <w:pStyle w:val="17"/>
              <w:spacing w:before="39" w:line="221" w:lineRule="auto"/>
              <w:ind w:left="19"/>
              <w:rPr>
                <w:rFonts w:cs="Arial" w:hint="eastAsia"/>
                <w:bCs/>
                <w:spacing w:val="-1"/>
              </w:rPr>
            </w:pPr>
            <w:r>
              <w:rPr>
                <w:rFonts w:cs="Arial" w:hint="eastAsia"/>
                <w:bCs/>
                <w:spacing w:val="-1"/>
              </w:rPr>
              <w:t>予行政</w:t>
            </w:r>
          </w:p>
          <w:p>
            <w:pPr>
              <w:pStyle w:val="17"/>
              <w:spacing w:before="30" w:line="221" w:lineRule="auto"/>
              <w:ind w:left="19"/>
              <w:rPr>
                <w:rFonts w:cs="Arial" w:hint="eastAsia"/>
                <w:bCs/>
                <w:spacing w:val="-1"/>
              </w:rPr>
            </w:pPr>
            <w:r>
              <w:rPr>
                <w:rFonts w:cs="Arial" w:hint="eastAsia"/>
                <w:bCs/>
                <w:spacing w:val="-1"/>
              </w:rPr>
              <w:t>强制事</w:t>
            </w:r>
          </w:p>
          <w:p>
            <w:pPr>
              <w:pStyle w:val="17"/>
              <w:spacing w:before="30" w:line="221" w:lineRule="auto"/>
              <w:ind w:left="19"/>
              <w:rPr>
                <w:rFonts w:cs="Arial" w:hint="eastAsia"/>
                <w:bCs/>
                <w:spacing w:val="-1"/>
              </w:rPr>
            </w:pPr>
            <w:r>
              <w:rPr>
                <w:rFonts w:cs="Arial" w:hint="eastAsia"/>
                <w:bCs/>
                <w:spacing w:val="-1"/>
              </w:rPr>
              <w:t>项清单</w:t>
            </w:r>
          </w:p>
        </w:tc>
      </w:tr>
      <w:tr>
        <w:trPr>
          <w:trHeight w:val="4127"/>
        </w:trPr>
        <w:tc>
          <w:tcPr>
            <w:tcW w:w="614" w:type="dxa"/>
            <w:shd w:val="solid" w:color="E2EFD9" w:fill="auto"/>
          </w:tcPr>
          <w:p>
            <w:pPr>
              <w:spacing w:line="242" w:lineRule="auto"/>
              <w:rPr>
                <w:rFonts w:ascii="Arial" w:hAnsi="Arial"/>
                <w:sz w:val="21"/>
              </w:rPr>
            </w:pPr>
            <w:r>
              <w:rPr>
                <w:rFonts w:ascii="Arial" w:hAnsi="Arial"/>
                <w:sz w:val="21"/>
              </w:rPr>
              <w:t>3</w:t>
            </w:r>
          </w:p>
        </w:tc>
        <w:tc>
          <w:tcPr>
            <w:tcW w:w="1109" w:type="dxa"/>
          </w:tcPr>
          <w:p>
            <w:pPr>
              <w:pStyle w:val="17"/>
              <w:spacing w:before="40" w:line="218" w:lineRule="auto"/>
              <w:ind w:left="155"/>
              <w:rPr>
                <w:rFonts w:ascii="仿宋_GB2312" w:eastAsia="仿宋_GB2312" w:hint="eastAsia"/>
                <w:spacing w:val="6"/>
                <w:sz w:val="32"/>
                <w:szCs w:val="32"/>
              </w:rPr>
            </w:pPr>
            <w:r>
              <w:rPr>
                <w:rFonts w:hint="eastAsia"/>
                <w:bCs/>
                <w:spacing w:val="-1"/>
              </w:rPr>
              <w:t>扣留非法从事巡游</w:t>
            </w:r>
            <w:r>
              <w:rPr>
                <w:rFonts w:hint="eastAsia"/>
                <w:bCs/>
                <w:spacing w:val="-1"/>
                <w:lang w:eastAsia="zh-CN"/>
              </w:rPr>
              <w:t>出租</w:t>
            </w:r>
            <w:r>
              <w:rPr>
                <w:rFonts w:hint="eastAsia"/>
                <w:bCs/>
                <w:spacing w:val="-1"/>
              </w:rPr>
              <w:t>车</w:t>
            </w:r>
            <w:r>
              <w:rPr>
                <w:rFonts w:hint="eastAsia"/>
                <w:bCs/>
                <w:spacing w:val="-1"/>
                <w:lang w:eastAsia="zh-CN"/>
              </w:rPr>
              <w:t>经营</w:t>
            </w:r>
            <w:r>
              <w:rPr>
                <w:rFonts w:hint="eastAsia"/>
                <w:bCs/>
                <w:spacing w:val="-1"/>
              </w:rPr>
              <w:t>业务的车辆</w:t>
            </w:r>
          </w:p>
        </w:tc>
        <w:tc>
          <w:tcPr>
            <w:tcW w:w="2828" w:type="dxa"/>
            <w:shd w:val="solid" w:color="E2EFD9" w:fill="auto"/>
          </w:tcPr>
          <w:p>
            <w:pPr>
              <w:pStyle w:val="17"/>
              <w:spacing w:before="40" w:line="218" w:lineRule="auto"/>
              <w:ind w:left="155"/>
              <w:rPr>
                <w:rFonts w:hint="eastAsia"/>
                <w:spacing w:val="-1"/>
              </w:rPr>
            </w:pPr>
            <w:r>
              <w:rPr>
                <w:spacing w:val="-1"/>
              </w:rPr>
              <w:t>《</w:t>
            </w:r>
            <w:r>
              <w:rPr>
                <w:rFonts w:hint="eastAsia"/>
                <w:bCs/>
                <w:spacing w:val="-1"/>
              </w:rPr>
              <w:t>河南省道路运输条例》</w:t>
            </w:r>
            <w:r>
              <w:rPr>
                <w:rFonts w:hint="eastAsia"/>
                <w:spacing w:val="-1"/>
              </w:rPr>
              <w:t>第三十八条 对道路运输经营者违反本条例规定不能现场处理的，县级以上道路运输管理机构可暂扣车辆营运证、客运车辆线路牌等证件，开具暂扣凭证，并责令其限期到指定地点接受调查处理。</w:t>
            </w:r>
          </w:p>
          <w:p>
            <w:pPr>
              <w:pStyle w:val="17"/>
              <w:spacing w:before="40" w:line="218" w:lineRule="auto"/>
              <w:ind w:left="155"/>
              <w:rPr>
                <w:rFonts w:hint="eastAsia"/>
                <w:spacing w:val="-1"/>
              </w:rPr>
            </w:pPr>
            <w:r>
              <w:rPr>
                <w:rFonts w:cs="Arial" w:hint="eastAsia"/>
                <w:bCs/>
                <w:spacing w:val="-1"/>
              </w:rPr>
              <w:t>对无证经营以及在限期内拒不到指定地点接受调查处理的，可暂扣运输车辆，出具暂扣凭证。</w:t>
            </w:r>
          </w:p>
        </w:tc>
        <w:tc>
          <w:tcPr>
            <w:tcW w:w="3038" w:type="dxa"/>
          </w:tcPr>
          <w:p>
            <w:pPr>
              <w:pStyle w:val="17"/>
              <w:spacing w:before="40" w:line="218" w:lineRule="auto"/>
              <w:ind w:left="155"/>
              <w:rPr>
                <w:rFonts w:hint="eastAsia"/>
                <w:spacing w:val="-1"/>
              </w:rPr>
            </w:pPr>
            <w:r>
              <w:rPr>
                <w:rFonts w:hint="eastAsia"/>
                <w:bCs/>
                <w:spacing w:val="-1"/>
              </w:rPr>
              <w:t>1.配合行政机关调查，没有拒不接受执法部门调查处理、阻碍执法、煽动抗拒执法等妨碍执行公务的行为。</w:t>
            </w:r>
          </w:p>
          <w:p>
            <w:pPr>
              <w:pStyle w:val="17"/>
              <w:spacing w:before="40" w:line="218" w:lineRule="auto"/>
              <w:ind w:left="155"/>
              <w:rPr>
                <w:rFonts w:eastAsia="SimSun" w:hint="eastAsia"/>
                <w:spacing w:val="-1"/>
                <w:lang w:eastAsia="zh-CN"/>
              </w:rPr>
            </w:pPr>
            <w:r>
              <w:rPr>
                <w:rFonts w:hint="eastAsia"/>
                <w:bCs/>
                <w:spacing w:val="-1"/>
              </w:rPr>
              <w:t>2．未造成安全事故等危害后果</w:t>
            </w:r>
            <w:r>
              <w:rPr>
                <w:rFonts w:hint="eastAsia"/>
                <w:bCs/>
                <w:spacing w:val="-1"/>
                <w:lang w:eastAsia="zh-CN"/>
              </w:rPr>
              <w:t>。</w:t>
            </w:r>
          </w:p>
        </w:tc>
        <w:tc>
          <w:tcPr>
            <w:tcW w:w="4417" w:type="dxa"/>
            <w:shd w:val="solid" w:color="E2EFD9" w:fill="auto"/>
          </w:tcPr>
          <w:p>
            <w:pPr>
              <w:pStyle w:val="17"/>
              <w:spacing w:before="263" w:line="218" w:lineRule="auto"/>
              <w:ind w:left="55"/>
            </w:pPr>
            <w:r>
              <w:rPr>
                <w:spacing w:val="-5"/>
              </w:rPr>
              <w:t>1. 《中华人民共和国行政强制法》第五条行</w:t>
            </w:r>
          </w:p>
          <w:p>
            <w:pPr>
              <w:pStyle w:val="17"/>
              <w:spacing w:before="29" w:line="245" w:lineRule="auto"/>
              <w:ind w:left="65" w:right="82" w:firstLine="40"/>
            </w:pPr>
            <w:r>
              <w:t>政强制的设定和实施，应当适当。采用非强制</w:t>
            </w:r>
            <w:r>
              <w:rPr>
                <w:spacing w:val="17"/>
              </w:rPr>
              <w:t xml:space="preserve"> </w:t>
            </w:r>
            <w:r>
              <w:rPr>
                <w:spacing w:val="1"/>
              </w:rPr>
              <w:t>手段可以达到行政管理目的的，不得设定和实</w:t>
            </w:r>
            <w:r>
              <w:rPr>
                <w:spacing w:val="10"/>
              </w:rPr>
              <w:t xml:space="preserve"> </w:t>
            </w:r>
            <w:r>
              <w:rPr>
                <w:spacing w:val="-1"/>
              </w:rPr>
              <w:t>施行政强制。</w:t>
            </w:r>
          </w:p>
          <w:p>
            <w:pPr>
              <w:pStyle w:val="17"/>
              <w:spacing w:before="7" w:line="218" w:lineRule="auto"/>
              <w:ind w:left="465"/>
            </w:pPr>
            <w:r>
              <w:t>第十六条行政机关履行行政管理职责，</w:t>
            </w:r>
          </w:p>
          <w:p>
            <w:pPr>
              <w:pStyle w:val="17"/>
              <w:spacing w:before="40" w:line="218" w:lineRule="auto"/>
              <w:ind w:left="155"/>
            </w:pPr>
            <w:r>
              <w:rPr>
                <w:spacing w:val="-1"/>
              </w:rPr>
              <w:t>依照法律、法规的规定，实施行政强制措施。</w:t>
            </w:r>
          </w:p>
          <w:p>
            <w:pPr>
              <w:pStyle w:val="17"/>
              <w:spacing w:before="33" w:line="247" w:lineRule="auto"/>
              <w:ind w:left="75" w:right="56"/>
              <w:rPr>
                <w:spacing w:val="-3"/>
              </w:rPr>
            </w:pPr>
            <w:r>
              <w:rPr>
                <w:spacing w:val="-1"/>
              </w:rPr>
              <w:t>违法行为情节显著轻微或者没有明显社会</w:t>
            </w:r>
            <w:r>
              <w:rPr>
                <w:spacing w:val="-3"/>
              </w:rPr>
              <w:t>危害的，可以不采取行政强制措施。</w:t>
            </w:r>
          </w:p>
          <w:p>
            <w:pPr>
              <w:pStyle w:val="17"/>
              <w:spacing w:before="263" w:line="218" w:lineRule="auto"/>
              <w:ind w:left="55"/>
              <w:rPr>
                <w:spacing w:val="-5"/>
              </w:rPr>
            </w:pPr>
            <w:r>
              <w:rPr>
                <w:spacing w:val="-3"/>
              </w:rPr>
              <w:t>2.</w:t>
            </w:r>
            <w:r>
              <w:rPr>
                <w:spacing w:val="-32"/>
              </w:rPr>
              <w:t xml:space="preserve"> </w:t>
            </w:r>
            <w:r>
              <w:rPr>
                <w:spacing w:val="-3"/>
              </w:rPr>
              <w:t>《优化</w:t>
            </w:r>
            <w:r>
              <w:rPr>
                <w:spacing w:val="1"/>
              </w:rPr>
              <w:t>营商环境条例》第五十九条第一款：行政执法</w:t>
            </w:r>
            <w:r>
              <w:rPr>
                <w:spacing w:val="2"/>
              </w:rPr>
              <w:t>中应当推广运用说服教育、劝导示范、行政指</w:t>
            </w:r>
            <w:r>
              <w:rPr>
                <w:spacing w:val="3"/>
              </w:rPr>
              <w:t>导等非强制性手段，依法慎重实施行政强制。</w:t>
            </w:r>
            <w:r>
              <w:rPr>
                <w:spacing w:val="1"/>
              </w:rPr>
              <w:t>采用非强制手段能够达到行政管理目的的，不</w:t>
            </w:r>
            <w:r>
              <w:rPr>
                <w:spacing w:val="-1"/>
              </w:rPr>
              <w:t>得实施行政强制。</w:t>
            </w:r>
          </w:p>
        </w:tc>
        <w:tc>
          <w:tcPr>
            <w:tcW w:w="999" w:type="dxa"/>
          </w:tcPr>
          <w:p>
            <w:pPr>
              <w:pStyle w:val="17"/>
              <w:spacing w:before="40" w:line="218" w:lineRule="auto"/>
              <w:ind w:left="155"/>
              <w:rPr>
                <w:rFonts w:cs="Arial" w:hint="eastAsia"/>
                <w:bCs/>
                <w:spacing w:val="-1"/>
              </w:rPr>
            </w:pPr>
            <w:r>
              <w:rPr>
                <w:rFonts w:cs="Arial" w:hint="eastAsia"/>
                <w:bCs/>
                <w:spacing w:val="-1"/>
              </w:rPr>
              <w:t>教育、指 导约谈或 者书面告 知等</w:t>
            </w:r>
          </w:p>
        </w:tc>
        <w:tc>
          <w:tcPr>
            <w:tcW w:w="924" w:type="dxa"/>
            <w:shd w:val="solid" w:color="E2EFD9" w:fill="auto"/>
          </w:tcPr>
          <w:p>
            <w:pPr>
              <w:spacing w:line="262" w:lineRule="auto"/>
              <w:rPr>
                <w:rStyle w:val="0"/>
                <w:rFonts w:ascii="SimSun" w:eastAsia="SimSun" w:hint="eastAsia"/>
                <w:bCs/>
                <w:spacing w:val="-1"/>
              </w:rPr>
            </w:pPr>
            <w:r>
              <w:rPr>
                <w:rStyle w:val="0"/>
                <w:rFonts w:ascii="SimSun" w:eastAsia="SimSun" w:hint="eastAsia"/>
                <w:bCs/>
                <w:spacing w:val="-1"/>
              </w:rPr>
              <w:t>根据执法实际新增</w:t>
            </w:r>
          </w:p>
        </w:tc>
      </w:tr>
      <w:tr>
        <w:trPr>
          <w:trHeight w:val="4127"/>
        </w:trPr>
        <w:tc>
          <w:tcPr>
            <w:tcW w:w="614" w:type="dxa"/>
            <w:shd w:val="solid" w:color="E2EFD9" w:fill="auto"/>
          </w:tcPr>
          <w:p>
            <w:pPr>
              <w:spacing w:line="242" w:lineRule="auto"/>
              <w:rPr>
                <w:rFonts w:ascii="Arial" w:hAnsi="Arial"/>
                <w:sz w:val="21"/>
              </w:rPr>
            </w:pPr>
            <w:r>
              <w:rPr>
                <w:rFonts w:ascii="Arial" w:hAnsi="Arial"/>
                <w:sz w:val="21"/>
              </w:rPr>
              <w:t>4</w:t>
            </w:r>
          </w:p>
        </w:tc>
        <w:tc>
          <w:tcPr>
            <w:tcW w:w="1109" w:type="dxa"/>
            <w:shd w:val="solid" w:color="E2EFD9" w:fill="auto"/>
          </w:tcPr>
          <w:p>
            <w:pPr>
              <w:pStyle w:val="17"/>
              <w:spacing w:before="247" w:line="199" w:lineRule="auto"/>
              <w:ind w:left="132"/>
              <w:rPr>
                <w:rFonts w:ascii="仿宋_GB2312" w:eastAsia="仿宋_GB2312"/>
                <w:spacing w:val="6"/>
                <w:sz w:val="32"/>
                <w:szCs w:val="32"/>
              </w:rPr>
            </w:pPr>
            <w:r>
              <w:rPr>
                <w:rFonts w:cs="Arial" w:hint="eastAsia"/>
                <w:spacing w:val="-1"/>
              </w:rPr>
              <w:t>对未取得道路运输证的4.5吨以下的冷藏厢式货车的强制</w:t>
            </w:r>
          </w:p>
        </w:tc>
        <w:tc>
          <w:tcPr>
            <w:tcW w:w="2828" w:type="dxa"/>
            <w:shd w:val="solid" w:color="E2EFD9" w:fill="auto"/>
          </w:tcPr>
          <w:p>
            <w:pPr>
              <w:spacing w:line="283" w:lineRule="auto"/>
              <w:rPr>
                <w:rFonts w:ascii="Arial" w:hAnsi="Arial"/>
                <w:sz w:val="21"/>
              </w:rPr>
            </w:pPr>
          </w:p>
          <w:p>
            <w:pPr>
              <w:pStyle w:val="17"/>
              <w:spacing w:before="40" w:line="218" w:lineRule="auto"/>
              <w:ind w:left="155"/>
              <w:rPr>
                <w:rFonts w:ascii="仿宋" w:eastAsia="仿宋" w:cs="仿宋"/>
                <w:color w:val="auto"/>
                <w:sz w:val="24"/>
                <w:szCs w:val="24"/>
              </w:rPr>
            </w:pPr>
            <w:r>
              <w:t>《中华人民共和国道路运输</w:t>
            </w:r>
            <w:r>
              <w:rPr>
                <w:spacing w:val="-20"/>
              </w:rPr>
              <w:t>条例》</w:t>
            </w:r>
            <w:r>
              <w:rPr>
                <w:rFonts w:ascii="仿宋" w:eastAsia="仿宋" w:cs="仿宋" w:hint="eastAsia"/>
                <w:color w:val="auto"/>
                <w:sz w:val="24"/>
                <w:szCs w:val="24"/>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p>
            <w:pPr>
              <w:pStyle w:val="17"/>
              <w:spacing w:before="40" w:line="218" w:lineRule="auto"/>
              <w:ind w:left="155"/>
              <w:rPr>
                <w:rFonts w:hint="eastAsia"/>
                <w:spacing w:val="-1"/>
              </w:rPr>
            </w:pPr>
            <w:r>
              <w:rPr>
                <w:spacing w:val="-1"/>
              </w:rPr>
              <w:t>《</w:t>
            </w:r>
            <w:r>
              <w:rPr>
                <w:rFonts w:hint="eastAsia"/>
                <w:bCs/>
                <w:spacing w:val="-1"/>
              </w:rPr>
              <w:t>河南省道路运输条例》</w:t>
            </w:r>
            <w:r>
              <w:rPr>
                <w:rFonts w:hint="eastAsia"/>
                <w:spacing w:val="-1"/>
              </w:rPr>
              <w:t>第三十八条 对道路运输经营者违反本条例规定不能现场处理的，县级以上道路运输管理机构可暂扣车辆营运证、客运车辆线路牌等证件，开具暂扣凭证，并责令其限期到指定地点接受调查处理。</w:t>
            </w:r>
          </w:p>
          <w:p>
            <w:pPr>
              <w:pStyle w:val="17"/>
              <w:spacing w:before="40" w:line="218" w:lineRule="auto"/>
              <w:ind w:left="155"/>
              <w:rPr>
                <w:spacing w:val="-1"/>
              </w:rPr>
            </w:pPr>
            <w:r>
              <w:rPr>
                <w:rFonts w:cs="Arial" w:hint="eastAsia"/>
                <w:bCs/>
                <w:spacing w:val="-1"/>
              </w:rPr>
              <w:t>对无证经营以及在限期内拒不到指定地点接受调查处理的，可暂扣运输车辆，出具暂扣凭证。</w:t>
            </w:r>
          </w:p>
        </w:tc>
        <w:tc>
          <w:tcPr>
            <w:tcW w:w="3038" w:type="dxa"/>
            <w:shd w:val="solid" w:color="E2EFD9" w:fill="auto"/>
          </w:tcPr>
          <w:p>
            <w:pPr>
              <w:pStyle w:val="17"/>
              <w:spacing w:before="40" w:line="218" w:lineRule="auto"/>
              <w:ind w:left="155"/>
              <w:rPr>
                <w:rFonts w:hint="eastAsia"/>
                <w:spacing w:val="-1"/>
              </w:rPr>
            </w:pPr>
            <w:r>
              <w:rPr>
                <w:rFonts w:hint="eastAsia"/>
                <w:bCs/>
                <w:spacing w:val="-1"/>
              </w:rPr>
              <w:t>1.配合行政机关调查，没有拒不接受执法部门调查处理、阻碍执法、煽动抗拒执法等妨碍执行公务的行为。</w:t>
            </w:r>
          </w:p>
          <w:p>
            <w:pPr>
              <w:pStyle w:val="17"/>
              <w:spacing w:before="40" w:line="218" w:lineRule="auto"/>
              <w:ind w:left="155"/>
              <w:rPr>
                <w:bCs/>
                <w:spacing w:val="-1"/>
              </w:rPr>
            </w:pPr>
            <w:r>
              <w:rPr>
                <w:rFonts w:hint="eastAsia"/>
                <w:bCs/>
                <w:spacing w:val="-1"/>
              </w:rPr>
              <w:t>2．未造成安全事故等危害后果</w:t>
            </w:r>
            <w:r>
              <w:rPr>
                <w:rFonts w:hint="eastAsia"/>
                <w:bCs/>
                <w:spacing w:val="-1"/>
                <w:lang w:eastAsia="zh-CN"/>
              </w:rPr>
              <w:t>。</w:t>
            </w:r>
          </w:p>
        </w:tc>
        <w:tc>
          <w:tcPr>
            <w:tcW w:w="4417" w:type="dxa"/>
            <w:shd w:val="solid" w:color="E2EFD9" w:fill="auto"/>
          </w:tcPr>
          <w:p>
            <w:pPr>
              <w:pStyle w:val="17"/>
              <w:spacing w:before="263" w:line="218" w:lineRule="auto"/>
              <w:ind w:left="55"/>
            </w:pPr>
            <w:r>
              <w:rPr>
                <w:spacing w:val="-5"/>
              </w:rPr>
              <w:t>1. 《中华人民共和国行政强制法》第五条行</w:t>
            </w:r>
          </w:p>
          <w:p>
            <w:pPr>
              <w:pStyle w:val="17"/>
              <w:spacing w:before="29" w:line="245" w:lineRule="auto"/>
              <w:ind w:left="65" w:right="82" w:firstLine="40"/>
            </w:pPr>
            <w:r>
              <w:t>政强制的设定和实施，应当适当。采用非强制</w:t>
            </w:r>
            <w:r>
              <w:rPr>
                <w:spacing w:val="17"/>
              </w:rPr>
              <w:t xml:space="preserve"> </w:t>
            </w:r>
            <w:r>
              <w:rPr>
                <w:spacing w:val="1"/>
              </w:rPr>
              <w:t>手段可以达到行政管理目的的，不得设定和实</w:t>
            </w:r>
            <w:r>
              <w:rPr>
                <w:spacing w:val="10"/>
              </w:rPr>
              <w:t xml:space="preserve"> </w:t>
            </w:r>
            <w:r>
              <w:rPr>
                <w:spacing w:val="-1"/>
              </w:rPr>
              <w:t>施行政强制。</w:t>
            </w:r>
          </w:p>
          <w:p>
            <w:pPr>
              <w:pStyle w:val="17"/>
              <w:spacing w:before="7" w:line="218" w:lineRule="auto"/>
              <w:ind w:left="465"/>
            </w:pPr>
            <w:r>
              <w:t>第十六条行政机关履行行政管理职责，</w:t>
            </w:r>
          </w:p>
          <w:p>
            <w:pPr>
              <w:pStyle w:val="17"/>
              <w:spacing w:before="40" w:line="218" w:lineRule="auto"/>
              <w:ind w:left="155"/>
            </w:pPr>
            <w:r>
              <w:rPr>
                <w:spacing w:val="-1"/>
              </w:rPr>
              <w:t>依照法律、法规的规定，实施行政强制措施。</w:t>
            </w:r>
          </w:p>
          <w:p>
            <w:pPr>
              <w:pStyle w:val="17"/>
              <w:spacing w:before="33" w:line="247" w:lineRule="auto"/>
              <w:ind w:left="75" w:right="56"/>
              <w:rPr>
                <w:spacing w:val="-3"/>
              </w:rPr>
            </w:pPr>
            <w:r>
              <w:rPr>
                <w:spacing w:val="-1"/>
              </w:rPr>
              <w:t>违法行为情节显著轻微或者没有明显社会</w:t>
            </w:r>
            <w:r>
              <w:rPr>
                <w:spacing w:val="-3"/>
              </w:rPr>
              <w:t>危害的，可以不采取行政强制措施。</w:t>
            </w:r>
          </w:p>
          <w:p>
            <w:pPr>
              <w:pStyle w:val="17"/>
              <w:spacing w:before="263" w:line="218" w:lineRule="auto"/>
              <w:ind w:left="55"/>
              <w:rPr>
                <w:spacing w:val="-5"/>
              </w:rPr>
            </w:pPr>
            <w:r>
              <w:rPr>
                <w:spacing w:val="-3"/>
              </w:rPr>
              <w:t>2.</w:t>
            </w:r>
            <w:r>
              <w:rPr>
                <w:spacing w:val="-32"/>
              </w:rPr>
              <w:t xml:space="preserve"> </w:t>
            </w:r>
            <w:r>
              <w:rPr>
                <w:spacing w:val="-3"/>
              </w:rPr>
              <w:t>《优化</w:t>
            </w:r>
            <w:r>
              <w:rPr>
                <w:spacing w:val="1"/>
              </w:rPr>
              <w:t>营商环境条例》第五十九条第一款：行政执法</w:t>
            </w:r>
            <w:r>
              <w:rPr>
                <w:spacing w:val="2"/>
              </w:rPr>
              <w:t>中应当推广运用说服教育、劝导示范、行政指</w:t>
            </w:r>
            <w:r>
              <w:rPr>
                <w:spacing w:val="3"/>
              </w:rPr>
              <w:t>导等非强制性手段，依法慎重实施行政强制。</w:t>
            </w:r>
            <w:r>
              <w:rPr>
                <w:spacing w:val="1"/>
              </w:rPr>
              <w:t>采用非强制手段能够达到行政管理目的的，不</w:t>
            </w:r>
            <w:r>
              <w:rPr>
                <w:spacing w:val="-1"/>
              </w:rPr>
              <w:t>得实施行政强制。</w:t>
            </w:r>
          </w:p>
        </w:tc>
        <w:tc>
          <w:tcPr>
            <w:tcW w:w="999" w:type="dxa"/>
            <w:shd w:val="solid" w:color="E2EFD9" w:fill="auto"/>
          </w:tcPr>
          <w:p>
            <w:pPr>
              <w:pStyle w:val="17"/>
              <w:spacing w:before="40" w:line="218" w:lineRule="auto"/>
              <w:ind w:left="155"/>
              <w:rPr>
                <w:rFonts w:cs="Arial" w:hint="eastAsia"/>
                <w:bCs/>
                <w:spacing w:val="-1"/>
              </w:rPr>
            </w:pPr>
            <w:r>
              <w:rPr>
                <w:rFonts w:cs="Arial" w:hint="eastAsia"/>
                <w:bCs/>
                <w:spacing w:val="-1"/>
              </w:rPr>
              <w:t>教育、指 导约谈或 者书面告 知等</w:t>
            </w:r>
          </w:p>
        </w:tc>
        <w:tc>
          <w:tcPr>
            <w:tcW w:w="924" w:type="dxa"/>
            <w:shd w:val="solid" w:color="E2EFD9" w:fill="auto"/>
          </w:tcPr>
          <w:p>
            <w:pPr>
              <w:pStyle w:val="17"/>
              <w:spacing w:before="40" w:line="218" w:lineRule="auto"/>
              <w:ind w:left="155"/>
              <w:rPr>
                <w:rFonts w:cs="Arial" w:hint="eastAsia"/>
                <w:bCs/>
                <w:spacing w:val="-1"/>
              </w:rPr>
            </w:pPr>
            <w:r>
              <w:rPr>
                <w:rFonts w:cs="Arial" w:hint="eastAsia"/>
                <w:bCs/>
                <w:spacing w:val="-1"/>
              </w:rPr>
              <w:t>根据执法实际新增</w:t>
            </w:r>
          </w:p>
        </w:tc>
      </w:tr>
      <w:tr>
        <w:trPr>
          <w:trHeight w:val="4127"/>
        </w:trPr>
        <w:tc>
          <w:tcPr>
            <w:tcW w:w="614" w:type="dxa"/>
            <w:shd w:val="solid" w:color="E2EFD9" w:fill="auto"/>
          </w:tcPr>
          <w:p>
            <w:pPr>
              <w:spacing w:line="242" w:lineRule="auto"/>
              <w:rPr>
                <w:rFonts w:ascii="Arial" w:hAnsi="Arial"/>
                <w:sz w:val="21"/>
              </w:rPr>
            </w:pPr>
            <w:r>
              <w:rPr>
                <w:rFonts w:ascii="Arial" w:hAnsi="Arial"/>
                <w:sz w:val="21"/>
              </w:rPr>
              <w:t>5</w:t>
            </w:r>
          </w:p>
        </w:tc>
        <w:tc>
          <w:tcPr>
            <w:tcW w:w="1109" w:type="dxa"/>
          </w:tcPr>
          <w:p>
            <w:pPr>
              <w:pStyle w:val="17"/>
              <w:spacing w:before="40" w:line="218" w:lineRule="auto"/>
              <w:ind w:left="155"/>
              <w:rPr>
                <w:rFonts w:ascii="仿宋_GB2312" w:eastAsia="仿宋_GB2312" w:hint="eastAsia"/>
                <w:spacing w:val="6"/>
                <w:sz w:val="32"/>
                <w:szCs w:val="32"/>
              </w:rPr>
            </w:pPr>
            <w:bookmarkStart w:id="0" w:name="_GoBack"/>
            <w:r>
              <w:rPr>
                <w:rFonts w:hint="eastAsia"/>
                <w:bCs/>
                <w:spacing w:val="-1"/>
              </w:rPr>
              <w:t>扣留非法从事网络预约</w:t>
            </w:r>
            <w:r>
              <w:rPr>
                <w:rFonts w:hint="eastAsia"/>
                <w:bCs/>
                <w:spacing w:val="-1"/>
                <w:lang w:eastAsia="zh-CN"/>
              </w:rPr>
              <w:t>出租</w:t>
            </w:r>
            <w:r>
              <w:rPr>
                <w:rFonts w:hint="eastAsia"/>
                <w:bCs/>
                <w:spacing w:val="-1"/>
              </w:rPr>
              <w:t>车</w:t>
            </w:r>
            <w:r>
              <w:rPr>
                <w:rFonts w:hint="eastAsia"/>
                <w:bCs/>
                <w:spacing w:val="-1"/>
                <w:lang w:eastAsia="zh-CN"/>
              </w:rPr>
              <w:t>经营</w:t>
            </w:r>
            <w:r>
              <w:rPr>
                <w:rFonts w:hint="eastAsia"/>
                <w:bCs/>
                <w:spacing w:val="-1"/>
              </w:rPr>
              <w:t>业务的车辆</w:t>
            </w:r>
            <w:bookmarkEnd w:id="0"/>
          </w:p>
        </w:tc>
        <w:tc>
          <w:tcPr>
            <w:tcW w:w="2828" w:type="dxa"/>
            <w:shd w:val="solid" w:color="E2EFD9" w:fill="auto"/>
          </w:tcPr>
          <w:p>
            <w:pPr>
              <w:pStyle w:val="17"/>
              <w:spacing w:before="40" w:line="218" w:lineRule="auto"/>
              <w:ind w:left="155"/>
              <w:rPr>
                <w:rFonts w:cs="Times New Roman" w:hint="eastAsia"/>
                <w:bCs/>
                <w:snapToGrid/>
                <w:spacing w:val="-1"/>
              </w:rPr>
            </w:pPr>
            <w:r>
              <w:rPr>
                <w:rFonts w:cs="Times New Roman" w:hint="eastAsia"/>
                <w:bCs/>
                <w:snapToGrid/>
                <w:spacing w:val="-1"/>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17"/>
              <w:spacing w:before="40" w:line="218" w:lineRule="auto"/>
              <w:ind w:left="155"/>
              <w:rPr>
                <w:rFonts w:hint="eastAsia"/>
                <w:spacing w:val="-1"/>
              </w:rPr>
            </w:pPr>
          </w:p>
        </w:tc>
        <w:tc>
          <w:tcPr>
            <w:tcW w:w="3038" w:type="dxa"/>
          </w:tcPr>
          <w:p>
            <w:pPr>
              <w:pStyle w:val="17"/>
              <w:spacing w:before="40" w:line="218" w:lineRule="auto"/>
              <w:ind w:left="155"/>
              <w:rPr>
                <w:rFonts w:hint="eastAsia"/>
                <w:spacing w:val="-1"/>
              </w:rPr>
            </w:pPr>
            <w:r>
              <w:rPr>
                <w:rFonts w:hint="eastAsia"/>
                <w:bCs/>
                <w:spacing w:val="-1"/>
              </w:rPr>
              <w:t>1.配合行政机关调查，没有拒不接受执法部门调查处理、阻碍执法、煽动抗拒执法等妨碍执行公务的行为。</w:t>
            </w:r>
          </w:p>
          <w:p>
            <w:pPr>
              <w:pStyle w:val="17"/>
              <w:spacing w:before="40" w:line="218" w:lineRule="auto"/>
              <w:ind w:left="155"/>
              <w:rPr>
                <w:rFonts w:eastAsia="SimSun" w:hint="eastAsia"/>
                <w:spacing w:val="-1"/>
                <w:lang w:eastAsia="zh-CN"/>
              </w:rPr>
            </w:pPr>
            <w:r>
              <w:rPr>
                <w:rFonts w:hint="eastAsia"/>
                <w:bCs/>
                <w:spacing w:val="-1"/>
              </w:rPr>
              <w:t>2．未造成安全事故等危害后果</w:t>
            </w:r>
            <w:r>
              <w:rPr>
                <w:rFonts w:hint="eastAsia"/>
                <w:bCs/>
                <w:spacing w:val="-1"/>
                <w:lang w:eastAsia="zh-CN"/>
              </w:rPr>
              <w:t>。</w:t>
            </w:r>
          </w:p>
        </w:tc>
        <w:tc>
          <w:tcPr>
            <w:tcW w:w="4417" w:type="dxa"/>
            <w:shd w:val="solid" w:color="E2EFD9" w:fill="auto"/>
          </w:tcPr>
          <w:p>
            <w:pPr>
              <w:pStyle w:val="17"/>
              <w:spacing w:before="263" w:line="218" w:lineRule="auto"/>
              <w:ind w:left="55"/>
            </w:pPr>
            <w:r>
              <w:rPr>
                <w:spacing w:val="-5"/>
              </w:rPr>
              <w:t>1. 《中华人民共和国行政强制法》第五条行</w:t>
            </w:r>
          </w:p>
          <w:p>
            <w:pPr>
              <w:pStyle w:val="17"/>
              <w:spacing w:before="29" w:line="245" w:lineRule="auto"/>
              <w:ind w:left="65" w:right="82" w:firstLine="40"/>
            </w:pPr>
            <w:r>
              <w:t>政强制的设定和实施，应当适当。采用非强制</w:t>
            </w:r>
            <w:r>
              <w:rPr>
                <w:spacing w:val="17"/>
              </w:rPr>
              <w:t xml:space="preserve"> </w:t>
            </w:r>
            <w:r>
              <w:rPr>
                <w:spacing w:val="1"/>
              </w:rPr>
              <w:t>手段可以达到行政管理目的的，不得设定和实</w:t>
            </w:r>
            <w:r>
              <w:rPr>
                <w:spacing w:val="10"/>
              </w:rPr>
              <w:t xml:space="preserve"> </w:t>
            </w:r>
            <w:r>
              <w:rPr>
                <w:spacing w:val="-1"/>
              </w:rPr>
              <w:t>施行政强制。</w:t>
            </w:r>
          </w:p>
          <w:p>
            <w:pPr>
              <w:pStyle w:val="17"/>
              <w:spacing w:before="7" w:line="218" w:lineRule="auto"/>
              <w:ind w:left="465"/>
            </w:pPr>
            <w:r>
              <w:t>第十六条行政机关履行行政管理职责，</w:t>
            </w:r>
          </w:p>
          <w:p>
            <w:pPr>
              <w:pStyle w:val="17"/>
              <w:spacing w:before="40" w:line="218" w:lineRule="auto"/>
              <w:ind w:left="155"/>
            </w:pPr>
            <w:r>
              <w:rPr>
                <w:spacing w:val="-1"/>
              </w:rPr>
              <w:t>依照法律、法规的规定，实施行政强制措施。</w:t>
            </w:r>
          </w:p>
          <w:p>
            <w:pPr>
              <w:pStyle w:val="17"/>
              <w:spacing w:before="33" w:line="247" w:lineRule="auto"/>
              <w:ind w:left="75" w:right="56"/>
              <w:rPr>
                <w:spacing w:val="-3"/>
              </w:rPr>
            </w:pPr>
            <w:r>
              <w:rPr>
                <w:spacing w:val="-1"/>
              </w:rPr>
              <w:t>违法行为情节显著轻微或者没有明显社会</w:t>
            </w:r>
            <w:r>
              <w:rPr>
                <w:spacing w:val="-3"/>
              </w:rPr>
              <w:t>危害的，可以不采取行政强制措施。</w:t>
            </w:r>
          </w:p>
          <w:p>
            <w:pPr>
              <w:pStyle w:val="17"/>
              <w:tabs>
                <w:tab w:val="left" w:pos="3140"/>
              </w:tabs>
              <w:spacing w:before="263" w:line="218" w:lineRule="auto"/>
              <w:ind w:left="55"/>
              <w:jc w:val="both"/>
              <w:rPr>
                <w:spacing w:val="-5"/>
              </w:rPr>
            </w:pPr>
            <w:r>
              <w:rPr>
                <w:spacing w:val="-3"/>
              </w:rPr>
              <w:t>2.</w:t>
            </w:r>
            <w:r>
              <w:rPr>
                <w:spacing w:val="-32"/>
              </w:rPr>
              <w:t xml:space="preserve"> </w:t>
            </w:r>
            <w:r>
              <w:rPr>
                <w:spacing w:val="-3"/>
              </w:rPr>
              <w:t>《优化</w:t>
            </w:r>
            <w:r>
              <w:rPr>
                <w:spacing w:val="1"/>
              </w:rPr>
              <w:t>营商环境条例》第五十九条第一款：行政执法</w:t>
            </w:r>
            <w:r>
              <w:rPr>
                <w:spacing w:val="2"/>
              </w:rPr>
              <w:t>中应当推广运用说服教育、劝导示范、行政指</w:t>
            </w:r>
            <w:r>
              <w:rPr>
                <w:spacing w:val="3"/>
              </w:rPr>
              <w:t>导等非强制性手段，依法慎重实施行政强制。</w:t>
            </w:r>
            <w:r>
              <w:rPr>
                <w:spacing w:val="1"/>
              </w:rPr>
              <w:t>采用非强制手段能够达到行政管理目的的，不</w:t>
            </w:r>
            <w:r>
              <w:rPr>
                <w:spacing w:val="-1"/>
              </w:rPr>
              <w:t>得实施行政强制。</w:t>
              <w:tab/>
            </w:r>
          </w:p>
        </w:tc>
        <w:tc>
          <w:tcPr>
            <w:tcW w:w="999" w:type="dxa"/>
          </w:tcPr>
          <w:p>
            <w:pPr>
              <w:pStyle w:val="17"/>
              <w:spacing w:before="40" w:line="218" w:lineRule="auto"/>
              <w:ind w:left="155"/>
              <w:rPr>
                <w:rFonts w:cs="Arial" w:hint="eastAsia"/>
                <w:bCs/>
                <w:spacing w:val="-1"/>
              </w:rPr>
            </w:pPr>
            <w:r>
              <w:rPr>
                <w:rFonts w:cs="Arial" w:hint="eastAsia"/>
                <w:bCs/>
                <w:spacing w:val="-1"/>
              </w:rPr>
              <w:t>教育、指 导约谈或 者书面告 知等</w:t>
            </w:r>
          </w:p>
        </w:tc>
        <w:tc>
          <w:tcPr>
            <w:tcW w:w="924" w:type="dxa"/>
            <w:shd w:val="solid" w:color="E2EFD9" w:fill="auto"/>
          </w:tcPr>
          <w:p>
            <w:pPr>
              <w:pStyle w:val="17"/>
              <w:spacing w:before="40" w:line="218" w:lineRule="auto"/>
              <w:ind w:left="155"/>
              <w:rPr>
                <w:rFonts w:cs="Arial" w:hint="eastAsia"/>
                <w:bCs/>
                <w:spacing w:val="-1"/>
              </w:rPr>
            </w:pPr>
            <w:r>
              <w:rPr>
                <w:rFonts w:cs="Arial" w:hint="eastAsia"/>
                <w:bCs/>
                <w:spacing w:val="-1"/>
              </w:rPr>
              <w:t>根据执法实际新增</w:t>
            </w:r>
          </w:p>
        </w:tc>
      </w:tr>
      <w:tr>
        <w:trPr>
          <w:trHeight w:val="943"/>
        </w:trPr>
        <w:tc>
          <w:tcPr>
            <w:tcW w:w="13929" w:type="dxa"/>
            <w:gridSpan w:val="7"/>
            <w:shd w:val="solid" w:color="E2EFD9" w:fill="auto"/>
          </w:tcPr>
          <w:p>
            <w:pPr>
              <w:pStyle w:val="17"/>
              <w:spacing w:before="57" w:line="221" w:lineRule="auto"/>
              <w:ind w:left="54"/>
            </w:pPr>
            <w:r>
              <w:rPr>
                <w:spacing w:val="-2"/>
              </w:rPr>
              <w:t>备注：</w:t>
            </w:r>
          </w:p>
          <w:p>
            <w:pPr>
              <w:pStyle w:val="17"/>
              <w:spacing w:before="6" w:line="240" w:lineRule="auto"/>
              <w:ind w:left="54" w:right="620"/>
            </w:pPr>
            <w:r>
              <w:t>交通运输执法机关在实施行政管理中，遇到本清单未列其他行政强制事项的情形满足“采用非强制手段可以达到行政管理目的，违法行为情节显</w:t>
            </w:r>
            <w:r>
              <w:rPr>
                <w:spacing w:val="12"/>
              </w:rPr>
              <w:t xml:space="preserve"> </w:t>
            </w:r>
            <w:r>
              <w:t>著轻微或者没有明显社会危害的”条件的，不</w:t>
            </w:r>
            <w:r>
              <w:rPr>
                <w:spacing w:val="-1"/>
              </w:rPr>
              <w:t>予行政强制。</w:t>
            </w:r>
          </w:p>
        </w:tc>
      </w:tr>
    </w:tbl>
    <w:p>
      <w:pPr>
        <w:pStyle w:val="15"/>
      </w:pPr>
    </w:p>
    <w:sectPr>
      <w:pgSz w:w="16840" w:h="11900"/>
      <w:pgMar w:top="400" w:right="1165" w:bottom="400" w:left="1735" w:header="0" w:footer="0" w:gutter="0"/>
      <w:docGrid w:linePitch="312" w:charSpace="0"/>
    </w:sectPr>
  </w:body>
</w:document>
</file>

<file path=word/fontTable.xml><?xml version="1.0" encoding="utf-8"?>
<w:fonts xmlns:w="http://schemas.openxmlformats.org/wordprocessingml/2006/main" xmlns:r="http://schemas.openxmlformats.org/officeDocument/2006/relationships">
  <w:font w:name="SimSun">
    <w:panose1 w:val="02010600030101010101"/>
    <w:charset w:val="86"/>
    <w:family w:val="auto"/>
    <w:pitch w:val="variable"/>
    <w:sig w:usb0="00000003" w:usb1="080E0000" w:usb2="00000000" w:usb3="00000000" w:csb0="00040001" w:csb1="00000000"/>
  </w:font>
  <w:font w:name="SimHei">
    <w:panose1 w:val="02010600030101010101"/>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仿宋">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00000001" w:usb1="0800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Luxi Sans">
    <w:altName w:val="仿宋"/>
    <w:panose1 w:val="00000000000000000000"/>
    <w:charset w:val="00"/>
    <w:family w:val="auto"/>
    <w:pitch w:val="variable"/>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814"/>
      <w:rPr>
        <w:rFonts w:ascii="SimSun" w:eastAsia="SimSun" w:cs="SimSun"/>
        <w:sz w:val="24"/>
        <w:szCs w:val="24"/>
      </w:rPr>
    </w:pPr>
    <w:r>
      <w:rPr>
        <w:rFonts w:ascii="SimSun" w:eastAsia="SimSun" w:cs="SimSun"/>
        <w:spacing w:val="33"/>
        <w:sz w:val="24"/>
        <w:szCs w:val="24"/>
      </w:rPr>
      <w:t>第1页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 w:line="211" w:lineRule="auto"/>
      <w:ind w:left="6734"/>
      <w:rPr>
        <w:rFonts w:ascii="SimSun" w:eastAsia="SimSun" w:cs="SimSun"/>
        <w:sz w:val="22"/>
        <w:szCs w:val="22"/>
      </w:rPr>
    </w:pPr>
    <w:r>
      <w:rPr>
        <w:rFonts w:ascii="SimSun" w:eastAsia="SimSun" w:cs="SimSun"/>
        <w:spacing w:val="34"/>
        <w:sz w:val="22"/>
        <w:szCs w:val="22"/>
      </w:rPr>
      <w:t>第10页</w: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25"/>
      <w:rPr>
        <w:rFonts w:ascii="SimSun" w:eastAsia="SimSun" w:cs="SimSun"/>
        <w:sz w:val="23"/>
        <w:szCs w:val="23"/>
      </w:rPr>
    </w:pPr>
    <w:r>
      <w:rPr>
        <w:rFonts w:ascii="SimSun" w:eastAsia="SimSun" w:cs="SimSun"/>
        <w:spacing w:val="29"/>
        <w:sz w:val="23"/>
        <w:szCs w:val="23"/>
      </w:rPr>
      <w:t>第11页</w: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34"/>
      <w:rPr>
        <w:rFonts w:ascii="SimSun" w:eastAsia="SimSun" w:cs="SimSun"/>
        <w:sz w:val="23"/>
        <w:szCs w:val="23"/>
      </w:rPr>
    </w:pPr>
    <w:r>
      <w:rPr>
        <w:rFonts w:ascii="SimSun" w:eastAsia="SimSun" w:cs="SimSun"/>
        <w:spacing w:val="27"/>
        <w:sz w:val="23"/>
        <w:szCs w:val="23"/>
      </w:rPr>
      <w:t>第12页</w: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84"/>
      <w:rPr>
        <w:rFonts w:ascii="SimSun" w:eastAsia="SimSun" w:cs="SimSun"/>
        <w:sz w:val="23"/>
        <w:szCs w:val="23"/>
      </w:rPr>
    </w:pPr>
    <w:r>
      <w:rPr>
        <w:rFonts w:ascii="SimSun" w:eastAsia="SimSun" w:cs="SimSun"/>
        <w:spacing w:val="27"/>
        <w:sz w:val="23"/>
        <w:szCs w:val="23"/>
      </w:rPr>
      <w:t>第13页</w:t>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64"/>
      <w:rPr>
        <w:rFonts w:ascii="SimSun" w:eastAsia="SimSun" w:cs="SimSun"/>
        <w:sz w:val="23"/>
        <w:szCs w:val="23"/>
      </w:rPr>
    </w:pPr>
    <w:r>
      <w:rPr>
        <w:rFonts w:ascii="SimSun" w:eastAsia="SimSun" w:cs="SimSun"/>
        <w:spacing w:val="24"/>
        <w:sz w:val="23"/>
        <w:szCs w:val="23"/>
      </w:rPr>
      <w:t>第14页</w:t>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75"/>
      <w:rPr>
        <w:rFonts w:ascii="SimSun" w:eastAsia="SimSun" w:cs="SimSun"/>
        <w:sz w:val="23"/>
        <w:szCs w:val="23"/>
      </w:rPr>
    </w:pPr>
    <w:r>
      <w:rPr>
        <w:rFonts w:ascii="SimSun" w:eastAsia="SimSun" w:cs="SimSun"/>
        <w:spacing w:val="27"/>
        <w:sz w:val="23"/>
        <w:szCs w:val="23"/>
      </w:rPr>
      <w:t>第15页</w:t>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95"/>
      <w:rPr>
        <w:rFonts w:ascii="SimSun" w:eastAsia="SimSun" w:cs="SimSun"/>
        <w:sz w:val="24"/>
        <w:szCs w:val="24"/>
      </w:rPr>
    </w:pPr>
    <w:r>
      <w:rPr>
        <w:rFonts w:ascii="SimSun" w:eastAsia="SimSun" w:cs="SimSun"/>
        <w:spacing w:val="22"/>
        <w:sz w:val="24"/>
        <w:szCs w:val="24"/>
      </w:rPr>
      <w:t>第16页</w:t>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84"/>
      <w:rPr>
        <w:rFonts w:ascii="SimSun" w:eastAsia="SimSun" w:cs="SimSun"/>
        <w:sz w:val="24"/>
        <w:szCs w:val="24"/>
      </w:rPr>
    </w:pPr>
    <w:r>
      <w:rPr>
        <w:rFonts w:ascii="SimSun" w:eastAsia="SimSun" w:cs="SimSun"/>
        <w:spacing w:val="33"/>
        <w:sz w:val="24"/>
        <w:szCs w:val="24"/>
      </w:rPr>
      <w:t>第2页</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64"/>
      <w:rPr>
        <w:rFonts w:ascii="SimSun" w:eastAsia="SimSun" w:cs="SimSun"/>
        <w:sz w:val="24"/>
        <w:szCs w:val="24"/>
      </w:rPr>
    </w:pPr>
    <w:r>
      <w:rPr>
        <w:rFonts w:ascii="SimSun" w:eastAsia="SimSun" w:cs="SimSun"/>
        <w:spacing w:val="33"/>
        <w:sz w:val="24"/>
        <w:szCs w:val="24"/>
      </w:rPr>
      <w:t>第3页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95"/>
      <w:rPr>
        <w:rFonts w:ascii="SimSun" w:eastAsia="SimSun" w:cs="SimSun"/>
        <w:sz w:val="24"/>
        <w:szCs w:val="24"/>
      </w:rPr>
    </w:pPr>
    <w:r>
      <w:rPr>
        <w:rFonts w:ascii="SimSun" w:eastAsia="SimSun" w:cs="SimSun"/>
        <w:spacing w:val="33"/>
        <w:sz w:val="24"/>
        <w:szCs w:val="24"/>
      </w:rPr>
      <w:t>第4页</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85"/>
      <w:rPr>
        <w:rFonts w:ascii="SimSun" w:eastAsia="SimSun" w:cs="SimSun"/>
        <w:sz w:val="24"/>
        <w:szCs w:val="24"/>
      </w:rPr>
    </w:pPr>
    <w:r>
      <w:rPr>
        <w:rFonts w:ascii="SimSun" w:eastAsia="SimSun" w:cs="SimSun"/>
        <w:spacing w:val="33"/>
        <w:sz w:val="24"/>
        <w:szCs w:val="24"/>
      </w:rPr>
      <w:t>第5页</w: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75"/>
      <w:rPr>
        <w:rFonts w:ascii="SimSun" w:eastAsia="SimSun" w:cs="SimSun"/>
        <w:sz w:val="24"/>
        <w:szCs w:val="24"/>
      </w:rPr>
    </w:pPr>
    <w:r>
      <w:rPr>
        <w:rFonts w:ascii="SimSun" w:eastAsia="SimSun" w:cs="SimSun"/>
        <w:spacing w:val="33"/>
        <w:sz w:val="24"/>
        <w:szCs w:val="24"/>
      </w:rPr>
      <w:t>第6页</w: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804"/>
      <w:rPr>
        <w:rFonts w:ascii="SimSun" w:eastAsia="SimSun" w:cs="SimSun"/>
        <w:sz w:val="23"/>
        <w:szCs w:val="23"/>
      </w:rPr>
    </w:pPr>
    <w:r>
      <w:rPr>
        <w:rFonts w:ascii="SimSun" w:eastAsia="SimSun" w:cs="SimSun"/>
        <w:spacing w:val="-8"/>
        <w:sz w:val="23"/>
        <w:szCs w:val="23"/>
      </w:rPr>
      <w:t>第</w:t>
    </w:r>
    <w:r>
      <w:rPr>
        <w:rFonts w:ascii="SimSun" w:eastAsia="SimSun" w:cs="SimSun"/>
        <w:spacing w:val="-39"/>
        <w:sz w:val="23"/>
        <w:szCs w:val="23"/>
      </w:rPr>
      <w:t xml:space="preserve"> </w:t>
    </w:r>
    <w:r>
      <w:rPr>
        <w:rFonts w:ascii="SimSun" w:eastAsia="SimSun" w:cs="SimSun"/>
        <w:spacing w:val="-8"/>
        <w:sz w:val="23"/>
        <w:szCs w:val="23"/>
      </w:rPr>
      <w:t>7</w:t>
    </w:r>
    <w:r>
      <w:rPr>
        <w:rFonts w:ascii="SimSun" w:eastAsia="SimSun" w:cs="SimSun"/>
        <w:spacing w:val="-39"/>
        <w:sz w:val="23"/>
        <w:szCs w:val="23"/>
      </w:rPr>
      <w:t xml:space="preserve"> </w:t>
    </w:r>
    <w:r>
      <w:rPr>
        <w:rFonts w:ascii="SimSun" w:eastAsia="SimSun" w:cs="SimSun"/>
        <w:spacing w:val="-8"/>
        <w:sz w:val="23"/>
        <w:szCs w:val="23"/>
      </w:rPr>
      <w:t>页</w: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795"/>
      <w:rPr>
        <w:rFonts w:ascii="SimSun" w:eastAsia="SimSun" w:cs="SimSun"/>
        <w:sz w:val="23"/>
        <w:szCs w:val="23"/>
      </w:rPr>
    </w:pPr>
    <w:r>
      <w:rPr>
        <w:rFonts w:ascii="SimSun" w:eastAsia="SimSun" w:cs="SimSun"/>
        <w:spacing w:val="-7"/>
        <w:sz w:val="23"/>
        <w:szCs w:val="23"/>
      </w:rPr>
      <w:t>第</w:t>
    </w:r>
    <w:r>
      <w:rPr>
        <w:rFonts w:ascii="SimSun" w:eastAsia="SimSun" w:cs="SimSun"/>
        <w:spacing w:val="-43"/>
        <w:sz w:val="23"/>
        <w:szCs w:val="23"/>
      </w:rPr>
      <w:t xml:space="preserve"> </w:t>
    </w:r>
    <w:r>
      <w:rPr>
        <w:rFonts w:ascii="SimSun" w:eastAsia="SimSun" w:cs="SimSun"/>
        <w:spacing w:val="-7"/>
        <w:sz w:val="23"/>
        <w:szCs w:val="23"/>
      </w:rPr>
      <w:t>8</w:t>
    </w:r>
    <w:r>
      <w:rPr>
        <w:rFonts w:ascii="SimSun" w:eastAsia="SimSun" w:cs="SimSun"/>
        <w:spacing w:val="-38"/>
        <w:sz w:val="23"/>
        <w:szCs w:val="23"/>
      </w:rPr>
      <w:t xml:space="preserve"> </w:t>
    </w:r>
    <w:r>
      <w:rPr>
        <w:rFonts w:ascii="SimSun" w:eastAsia="SimSun" w:cs="SimSun"/>
        <w:spacing w:val="-7"/>
        <w:sz w:val="23"/>
        <w:szCs w:val="23"/>
      </w:rPr>
      <w:t>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11" w:lineRule="auto"/>
      <w:ind w:left="6804"/>
      <w:rPr>
        <w:rFonts w:ascii="SimSun" w:eastAsia="SimSun" w:cs="SimSun"/>
        <w:sz w:val="23"/>
        <w:szCs w:val="23"/>
      </w:rPr>
    </w:pPr>
    <w:r>
      <w:rPr>
        <w:rFonts w:ascii="SimSun" w:eastAsia="SimSun" w:cs="SimSun"/>
        <w:spacing w:val="-7"/>
        <w:sz w:val="23"/>
        <w:szCs w:val="23"/>
      </w:rPr>
      <w:t>第</w:t>
    </w:r>
    <w:r>
      <w:rPr>
        <w:rFonts w:ascii="SimSun" w:eastAsia="SimSun" w:cs="SimSun"/>
        <w:spacing w:val="-43"/>
        <w:sz w:val="23"/>
        <w:szCs w:val="23"/>
      </w:rPr>
      <w:t xml:space="preserve"> </w:t>
    </w:r>
    <w:r>
      <w:rPr>
        <w:rFonts w:ascii="SimSun" w:eastAsia="SimSun" w:cs="SimSun"/>
        <w:spacing w:val="-7"/>
        <w:sz w:val="23"/>
        <w:szCs w:val="23"/>
      </w:rPr>
      <w:t>9</w:t>
    </w:r>
    <w:r>
      <w:rPr>
        <w:rFonts w:ascii="SimSun" w:eastAsia="SimSun" w:cs="SimSun"/>
        <w:spacing w:val="-38"/>
        <w:sz w:val="23"/>
        <w:szCs w:val="23"/>
      </w:rPr>
      <w:t xml:space="preserve"> </w:t>
    </w:r>
    <w:r>
      <w:rPr>
        <w:rFonts w:ascii="SimSun" w:eastAsia="SimSun" w:cs="SimSun"/>
        <w:spacing w:val="-7"/>
        <w:sz w:val="23"/>
        <w:szCs w:val="23"/>
      </w:rPr>
      <w:t>页</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FE9A774"/>
    <w:multiLevelType w:val="multilevel"/>
    <w:tmpl w:val="4FE9A774"/>
    <w:lvl w:ilvl="0">
      <w:start w:val="1"/>
      <w:numFmt w:val="decimal"/>
      <w:lvlRestart w:val="0"/>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476FDE2C"/>
    <w:multiLevelType w:val="multilevel"/>
    <w:tmpl w:val="476FDE2C"/>
    <w:lvl w:ilvl="0">
      <w:start w:val="1"/>
      <w:numFmt w:val="decimal"/>
      <w:lvlRestart w:val="0"/>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2">
    <w:nsid w:val="2E4C0440"/>
    <w:multiLevelType w:val="multilevel"/>
    <w:tmpl w:val="2E4C0440"/>
    <w:lvl w:ilvl="0">
      <w:start w:val="1"/>
      <w:numFmt w:val="decimal"/>
      <w:lvlRestart w:val="0"/>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rPr>
      <w:rFonts w:ascii="Arial" w:eastAsia="Arial" w:cs="Arial" w:hAnsi="Arial"/>
      <w:sz w:val="21"/>
      <w:szCs w:val="21"/>
      <w:lang w:val="en-US" w:bidi="ar-SA"/>
    </w:rPr>
  </w:style>
  <w:style w:type="paragraph" w:styleId="16">
    <w:name w:val="Normal (Web)"/>
    <w:next w:val="17"/>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17">
    <w:name w:val="Table Text"/>
    <w:basedOn w:val="0"/>
    <w:rPr>
      <w:rFonts w:ascii="SimSun" w:eastAsia="SimSun" w:cs="SimSun"/>
      <w:sz w:val="21"/>
      <w:szCs w:val="21"/>
      <w:lang w:val="en-US" w:bidi="ar-SA"/>
    </w:rPr>
  </w:style>
  <w:style w:type="character" w:styleId="18">
    <w:name w:val="Strong"/>
    <w:rPr>
      <w:b/>
    </w:rPr>
  </w:style>
  <w:style w:type="paragraph" w:customStyle="1" w:styleId="19">
    <w:name w:val="Body text|1"/>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468" w:lineRule="auto"/>
      <w:ind w:left="0" w:right="0" w:firstLine="400"/>
      <w:contextualSpacing w:val="0"/>
      <w:jc w:val="both"/>
      <w:textAlignment w:val="auto"/>
      <w:outlineLvl w:val="9"/>
    </w:pPr>
    <w:rPr>
      <w:rFonts w:ascii="宋体" w:eastAsia="宋体" w:cs="Times New Roman"/>
      <w:snapToGrid/>
      <w:color w:val="auto"/>
      <w:spacing w:val="0"/>
      <w:w w:val="100"/>
      <w:kern w:val="2"/>
      <w:position w:val="0"/>
      <w:sz w:val="28"/>
      <w:szCs w:val="28"/>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s>
</file>

<file path=docProps/app.xml><?xml version="1.0" encoding="utf-8"?>
<Properties xmlns="http://schemas.openxmlformats.org/officeDocument/2006/extended-properties">
  <Template>Normal.eit</Template>
  <TotalTime>66</TotalTime>
  <Application>Yozo_Office27021597764231179</Application>
  <Pages>1</Pages>
  <Words>20</Words>
  <Characters>20</Characters>
  <Lines>5</Lines>
  <Paragraphs>0</Paragraphs>
  <CharactersWithSpaces>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fazhike</cp:lastModifiedBy>
  <cp:revision>0</cp:revision>
  <dcterms:created xsi:type="dcterms:W3CDTF">2024-06-07T18:48:00Z</dcterms:created>
  <dcterms:modified xsi:type="dcterms:W3CDTF">2024-09-11T03:27:40Z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wqlLaW5nc29mdCBQREYgdG8gV1BTIDkw</vt:lpwstr>
  </property>
  <property fmtid="{D5CDD505-2E9C-101B-9397-08002B2CF9AE}" pid="3" name="Created">
    <vt:filetime>2024-06-06T16:00:00Z</vt:filetime>
  </property>
  <property fmtid="{D5CDD505-2E9C-101B-9397-08002B2CF9AE}" pid="4" name="UsrData">
    <vt:lpwstr>666193f431bf09001f4978bawl</vt:lpwstr>
  </property>
  <property fmtid="{D5CDD505-2E9C-101B-9397-08002B2CF9AE}" pid="5" name="KSOProductBuildVer">
    <vt:lpwstr>2052-11.8.2.1112</vt:lpwstr>
  </property>
</Properties>
</file>