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001141">
      <w:pPr>
        <w:jc w:val="both"/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  <w:t>附件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2：</w:t>
      </w:r>
    </w:p>
    <w:p w14:paraId="14069F47">
      <w:pPr>
        <w:jc w:val="center"/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  <w:t>新增焦作市道路危险货物运输经营者安全生产</w:t>
      </w:r>
    </w:p>
    <w:p w14:paraId="713F47EC">
      <w:pPr>
        <w:jc w:val="center"/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  <w:t>分级分类动态监管等级评价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  <w:t>标准</w:t>
      </w:r>
    </w:p>
    <w:tbl>
      <w:tblPr>
        <w:tblStyle w:val="3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1280"/>
        <w:gridCol w:w="711"/>
        <w:gridCol w:w="3555"/>
        <w:gridCol w:w="1707"/>
        <w:gridCol w:w="711"/>
      </w:tblGrid>
      <w:tr w14:paraId="5A3B7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0" w:hRule="atLeast"/>
        </w:trPr>
        <w:tc>
          <w:tcPr>
            <w:tcW w:w="820" w:type="dxa"/>
            <w:vAlign w:val="center"/>
          </w:tcPr>
          <w:p w14:paraId="7D7FBFD0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序号</w:t>
            </w:r>
          </w:p>
        </w:tc>
        <w:tc>
          <w:tcPr>
            <w:tcW w:w="1280" w:type="dxa"/>
            <w:vAlign w:val="center"/>
          </w:tcPr>
          <w:p w14:paraId="3D87D3A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评分指标</w:t>
            </w:r>
          </w:p>
        </w:tc>
        <w:tc>
          <w:tcPr>
            <w:tcW w:w="711" w:type="dxa"/>
            <w:vAlign w:val="center"/>
          </w:tcPr>
          <w:p w14:paraId="329FCF44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分值</w:t>
            </w:r>
          </w:p>
        </w:tc>
        <w:tc>
          <w:tcPr>
            <w:tcW w:w="3555" w:type="dxa"/>
            <w:vAlign w:val="center"/>
          </w:tcPr>
          <w:p w14:paraId="344A310D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评分标准</w:t>
            </w:r>
          </w:p>
        </w:tc>
        <w:tc>
          <w:tcPr>
            <w:tcW w:w="1707" w:type="dxa"/>
            <w:vAlign w:val="center"/>
          </w:tcPr>
          <w:p w14:paraId="30EC87C5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数据来源</w:t>
            </w:r>
          </w:p>
        </w:tc>
        <w:tc>
          <w:tcPr>
            <w:tcW w:w="711" w:type="dxa"/>
            <w:vAlign w:val="center"/>
          </w:tcPr>
          <w:p w14:paraId="53551A46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备注</w:t>
            </w:r>
          </w:p>
        </w:tc>
      </w:tr>
      <w:tr w14:paraId="54278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7" w:hRule="atLeast"/>
        </w:trPr>
        <w:tc>
          <w:tcPr>
            <w:tcW w:w="820" w:type="dxa"/>
            <w:vAlign w:val="center"/>
          </w:tcPr>
          <w:p w14:paraId="7A37C94E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</w:p>
        </w:tc>
        <w:tc>
          <w:tcPr>
            <w:tcW w:w="1280" w:type="dxa"/>
            <w:vAlign w:val="center"/>
          </w:tcPr>
          <w:p w14:paraId="1BC9AB0F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企业停车场设施基础</w:t>
            </w:r>
          </w:p>
          <w:p w14:paraId="74F715EB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11" w:type="dxa"/>
            <w:vAlign w:val="center"/>
          </w:tcPr>
          <w:p w14:paraId="533F6E14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50</w:t>
            </w:r>
          </w:p>
        </w:tc>
        <w:tc>
          <w:tcPr>
            <w:tcW w:w="3555" w:type="dxa"/>
            <w:vAlign w:val="center"/>
          </w:tcPr>
          <w:p w14:paraId="45CB3D2C"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停车场证明材料：</w:t>
            </w:r>
          </w:p>
          <w:p w14:paraId="3DBBDBBC">
            <w:pPr>
              <w:pStyle w:val="5"/>
              <w:numPr>
                <w:ilvl w:val="0"/>
                <w:numId w:val="1"/>
              </w:numPr>
              <w:ind w:firstLineChars="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停车场与审批时功能不一致的，</w:t>
            </w:r>
          </w:p>
          <w:p w14:paraId="7DBF7258">
            <w:pPr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扣10分</w:t>
            </w:r>
          </w:p>
          <w:p w14:paraId="15BFB915"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2、停车场面积与企业实际车辆数不相符的，扣10分</w:t>
            </w:r>
          </w:p>
          <w:p w14:paraId="3F46C4C9"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3、停车场未设置分组停车位的，扣5分</w:t>
            </w:r>
          </w:p>
          <w:p w14:paraId="4565D630"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4、停车场未设置视频监控设备，扣2分，监控视频信息未保存30日的，扣3分</w:t>
            </w:r>
          </w:p>
          <w:p w14:paraId="28F4761B"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5、停车场车辆入口、人员入口未分开设置的，扣3分，社会车辆与危运车辆混停的，扣2分</w:t>
            </w:r>
          </w:p>
          <w:p w14:paraId="760380B9"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6、停车场未按运输介质设置消防、应急救援设备设施的，扣5分</w:t>
            </w:r>
          </w:p>
          <w:p w14:paraId="7298D3C0"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7、停车场未设置停车组标志标牌的，扣5分，未设置禁止警告标志示意图的，扣5分</w:t>
            </w:r>
          </w:p>
        </w:tc>
        <w:tc>
          <w:tcPr>
            <w:tcW w:w="1707" w:type="dxa"/>
            <w:vAlign w:val="center"/>
          </w:tcPr>
          <w:p w14:paraId="31D82A00"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1、窗口审批停车场勘验情况</w:t>
            </w:r>
          </w:p>
          <w:p w14:paraId="5B88D717"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2、参考河南省道路运输领域危货停车场（区）建设技术规范</w:t>
            </w:r>
          </w:p>
        </w:tc>
        <w:tc>
          <w:tcPr>
            <w:tcW w:w="711" w:type="dxa"/>
          </w:tcPr>
          <w:p w14:paraId="2A3015CA">
            <w:pPr>
              <w:rPr>
                <w:rFonts w:ascii="仿宋" w:hAnsi="仿宋" w:eastAsia="仿宋"/>
                <w:szCs w:val="21"/>
              </w:rPr>
            </w:pPr>
          </w:p>
        </w:tc>
      </w:tr>
      <w:tr w14:paraId="23E65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820" w:type="dxa"/>
            <w:vAlign w:val="center"/>
          </w:tcPr>
          <w:p w14:paraId="3D39F75E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</w:t>
            </w:r>
          </w:p>
        </w:tc>
        <w:tc>
          <w:tcPr>
            <w:tcW w:w="1280" w:type="dxa"/>
            <w:vAlign w:val="center"/>
          </w:tcPr>
          <w:p w14:paraId="115B342B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企业安全生产技术档案</w:t>
            </w:r>
          </w:p>
        </w:tc>
        <w:tc>
          <w:tcPr>
            <w:tcW w:w="711" w:type="dxa"/>
            <w:vAlign w:val="center"/>
          </w:tcPr>
          <w:p w14:paraId="5DC35ED1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50</w:t>
            </w:r>
          </w:p>
        </w:tc>
        <w:tc>
          <w:tcPr>
            <w:tcW w:w="3555" w:type="dxa"/>
            <w:vAlign w:val="center"/>
          </w:tcPr>
          <w:p w14:paraId="618AF148"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企业安全生产技术档案材料：</w:t>
            </w:r>
          </w:p>
          <w:p w14:paraId="3B6AAC74"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一、企业资质档案</w:t>
            </w:r>
          </w:p>
          <w:p w14:paraId="43DE0262"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1、无企业概况基本信息的，扣2分</w:t>
            </w:r>
          </w:p>
          <w:p w14:paraId="68C83FB0"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2、无安全评估材料的，扣3分</w:t>
            </w:r>
          </w:p>
          <w:p w14:paraId="7CF0CD9D">
            <w:pPr>
              <w:pStyle w:val="5"/>
              <w:numPr>
                <w:ilvl w:val="0"/>
                <w:numId w:val="2"/>
              </w:numPr>
              <w:ind w:firstLineChars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无企业章程、质量信誉考核的，</w:t>
            </w:r>
          </w:p>
          <w:p w14:paraId="6B792A03"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扣3分</w:t>
            </w:r>
          </w:p>
          <w:p w14:paraId="13D24AD7"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二、企业人员档案</w:t>
            </w:r>
          </w:p>
          <w:p w14:paraId="68ACFD80"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1、企业未建立主要负责人档案的，扣2分</w:t>
            </w:r>
          </w:p>
          <w:p w14:paraId="625B881B"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2、企业未建立安全生产管理人员档案的，扣3分</w:t>
            </w:r>
          </w:p>
          <w:p w14:paraId="4DACDF3F">
            <w:pPr>
              <w:pStyle w:val="5"/>
              <w:numPr>
                <w:ilvl w:val="0"/>
                <w:numId w:val="3"/>
              </w:numPr>
              <w:ind w:firstLineChars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企业未建立从业人员档案的，</w:t>
            </w:r>
          </w:p>
          <w:p w14:paraId="0387463E"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扣3分</w:t>
            </w:r>
          </w:p>
          <w:p w14:paraId="16B51DF8"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三、运输装备档案</w:t>
            </w:r>
          </w:p>
          <w:p w14:paraId="3609D307"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1、企业未建立危险运输车辆技术档案的，扣10分</w:t>
            </w:r>
          </w:p>
          <w:p w14:paraId="44A14384"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2、企业无罐式容器安全技术档案的，扣10分</w:t>
            </w:r>
          </w:p>
        </w:tc>
        <w:tc>
          <w:tcPr>
            <w:tcW w:w="1707" w:type="dxa"/>
            <w:vAlign w:val="center"/>
          </w:tcPr>
          <w:p w14:paraId="3827D302"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交通运输部《</w:t>
            </w:r>
            <w:r>
              <w:rPr>
                <w:rFonts w:hint="eastAsia" w:ascii="仿宋" w:hAnsi="仿宋" w:eastAsia="仿宋"/>
                <w:szCs w:val="21"/>
              </w:rPr>
              <w:t>危险货物道路运输企业安全生产档案管理技术要求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》</w:t>
            </w:r>
            <w:r>
              <w:rPr>
                <w:rFonts w:hint="eastAsia" w:ascii="仿宋" w:hAnsi="仿宋" w:eastAsia="仿宋"/>
                <w:szCs w:val="21"/>
              </w:rPr>
              <w:t>(征求意见稿)</w:t>
            </w:r>
          </w:p>
        </w:tc>
        <w:tc>
          <w:tcPr>
            <w:tcW w:w="711" w:type="dxa"/>
          </w:tcPr>
          <w:p w14:paraId="06838868">
            <w:pPr>
              <w:rPr>
                <w:rFonts w:ascii="仿宋" w:hAnsi="仿宋" w:eastAsia="仿宋"/>
                <w:szCs w:val="21"/>
              </w:rPr>
            </w:pPr>
          </w:p>
        </w:tc>
      </w:tr>
    </w:tbl>
    <w:p w14:paraId="584B0094"/>
    <w:sectPr>
      <w:pgSz w:w="11906" w:h="16838"/>
      <w:pgMar w:top="1191" w:right="1644" w:bottom="1247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0E3811"/>
    <w:multiLevelType w:val="multilevel"/>
    <w:tmpl w:val="340E3811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EBA514D"/>
    <w:multiLevelType w:val="multilevel"/>
    <w:tmpl w:val="5EBA514D"/>
    <w:lvl w:ilvl="0" w:tentative="0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6D6521D"/>
    <w:multiLevelType w:val="multilevel"/>
    <w:tmpl w:val="76D6521D"/>
    <w:lvl w:ilvl="0" w:tentative="0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hZGUxNjUxYjY2NGVjNzI3ZGExMzg5ZWVjOWE4ZDUifQ=="/>
  </w:docVars>
  <w:rsids>
    <w:rsidRoot w:val="00BC461B"/>
    <w:rsid w:val="00037797"/>
    <w:rsid w:val="00047156"/>
    <w:rsid w:val="0009375D"/>
    <w:rsid w:val="00104844"/>
    <w:rsid w:val="001D2FA4"/>
    <w:rsid w:val="00205FD4"/>
    <w:rsid w:val="00262C0F"/>
    <w:rsid w:val="004A0348"/>
    <w:rsid w:val="0051494A"/>
    <w:rsid w:val="005F687A"/>
    <w:rsid w:val="00606735"/>
    <w:rsid w:val="006A049B"/>
    <w:rsid w:val="00706738"/>
    <w:rsid w:val="007413C6"/>
    <w:rsid w:val="008136C9"/>
    <w:rsid w:val="00A12809"/>
    <w:rsid w:val="00A72C5A"/>
    <w:rsid w:val="00BC461B"/>
    <w:rsid w:val="00C772F9"/>
    <w:rsid w:val="00CE5E29"/>
    <w:rsid w:val="03B3190F"/>
    <w:rsid w:val="3105397B"/>
    <w:rsid w:val="36331568"/>
    <w:rsid w:val="4775315E"/>
    <w:rsid w:val="4827304A"/>
    <w:rsid w:val="56F53E33"/>
    <w:rsid w:val="78885A1F"/>
    <w:rsid w:val="7F1D87EB"/>
    <w:rsid w:val="ADBDA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547</Words>
  <Characters>554</Characters>
  <Lines>4</Lines>
  <Paragraphs>1</Paragraphs>
  <TotalTime>0</TotalTime>
  <ScaleCrop>false</ScaleCrop>
  <LinksUpToDate>false</LinksUpToDate>
  <CharactersWithSpaces>554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2024-07-25T09:11:00Z</dcterms:created>
  <dc:creator>Administrator</dc:creator>
  <cp:lastModifiedBy>Charles</cp:lastModifiedBy>
  <cp:lastPrinted>2024-08-02T12:25:00Z</cp:lastPrinted>
  <dcterms:modified xsi:type="dcterms:W3CDTF">2024-09-03T01:24:32Z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FE9EA0FFA3DA42A7A9CB939E2D7C0B4C_12</vt:lpwstr>
  </property>
</Properties>
</file>